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007D9" w14:textId="77777777" w:rsidR="0029479C" w:rsidRDefault="0029479C">
      <w:bookmarkStart w:id="0" w:name="_GoBack"/>
      <w:bookmarkEnd w:id="0"/>
    </w:p>
    <w:p w14:paraId="338A01CD" w14:textId="77777777" w:rsidR="000107BF"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lang w:val="en-AU"/>
        </w:rPr>
      </w:pPr>
    </w:p>
    <w:p w14:paraId="5073D383" w14:textId="4CAD92EF" w:rsidR="0089656C" w:rsidRDefault="00DE2699"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2E74B5" w:themeColor="accent1" w:themeShade="BF"/>
          <w:sz w:val="28"/>
          <w:szCs w:val="28"/>
          <w:lang w:val="en-AU"/>
        </w:rPr>
      </w:pPr>
      <w:r w:rsidRPr="000107BF">
        <w:rPr>
          <w:rFonts w:ascii="Calibri" w:hAnsi="Calibri"/>
          <w:b/>
          <w:color w:val="2E74B5" w:themeColor="accent1" w:themeShade="BF"/>
          <w:sz w:val="28"/>
          <w:szCs w:val="28"/>
          <w:lang w:val="en-AU"/>
        </w:rPr>
        <w:t>I</w:t>
      </w:r>
      <w:r>
        <w:rPr>
          <w:rFonts w:ascii="Calibri" w:hAnsi="Calibri"/>
          <w:b/>
          <w:color w:val="2E74B5" w:themeColor="accent1" w:themeShade="BF"/>
          <w:sz w:val="28"/>
          <w:szCs w:val="28"/>
          <w:lang w:val="en-AU"/>
        </w:rPr>
        <w:t>SSUE</w:t>
      </w:r>
      <w:r w:rsidR="003F7871">
        <w:rPr>
          <w:rFonts w:ascii="Calibri" w:hAnsi="Calibri"/>
          <w:b/>
          <w:color w:val="2E74B5" w:themeColor="accent1" w:themeShade="BF"/>
          <w:sz w:val="28"/>
          <w:szCs w:val="28"/>
          <w:lang w:val="en-AU"/>
        </w:rPr>
        <w:t>:</w:t>
      </w:r>
      <w:r w:rsidR="003F7871">
        <w:rPr>
          <w:rFonts w:ascii="Calibri" w:hAnsi="Calibri"/>
          <w:b/>
          <w:color w:val="2E74B5" w:themeColor="accent1" w:themeShade="BF"/>
          <w:sz w:val="28"/>
          <w:szCs w:val="28"/>
          <w:lang w:val="en-AU"/>
        </w:rPr>
        <w:tab/>
      </w:r>
      <w:r w:rsidR="001C2629" w:rsidRPr="00DE2699">
        <w:rPr>
          <w:rFonts w:ascii="Calibri" w:hAnsi="Calibri"/>
          <w:b/>
          <w:color w:val="2E74B5" w:themeColor="accent1" w:themeShade="BF"/>
          <w:sz w:val="28"/>
          <w:szCs w:val="28"/>
          <w:lang w:val="en-AU"/>
        </w:rPr>
        <w:t xml:space="preserve">Violence and abuse </w:t>
      </w:r>
      <w:r w:rsidR="00022EB2" w:rsidRPr="00DE2699">
        <w:rPr>
          <w:rFonts w:ascii="Calibri" w:hAnsi="Calibri"/>
          <w:b/>
          <w:color w:val="2E74B5" w:themeColor="accent1" w:themeShade="BF"/>
          <w:sz w:val="28"/>
          <w:szCs w:val="28"/>
          <w:lang w:val="en-AU"/>
        </w:rPr>
        <w:t>against</w:t>
      </w:r>
      <w:r w:rsidR="001C2629" w:rsidRPr="00DE2699">
        <w:rPr>
          <w:rFonts w:ascii="Calibri" w:hAnsi="Calibri"/>
          <w:b/>
          <w:color w:val="2E74B5" w:themeColor="accent1" w:themeShade="BF"/>
          <w:sz w:val="28"/>
          <w:szCs w:val="28"/>
          <w:lang w:val="en-AU"/>
        </w:rPr>
        <w:t xml:space="preserve"> persons with disability</w:t>
      </w:r>
      <w:r w:rsidR="001C2629">
        <w:rPr>
          <w:rFonts w:ascii="Calibri" w:hAnsi="Calibri"/>
          <w:color w:val="2E74B5" w:themeColor="accent1" w:themeShade="BF"/>
          <w:sz w:val="28"/>
          <w:szCs w:val="28"/>
          <w:lang w:val="en-AU"/>
        </w:rPr>
        <w:t xml:space="preserve">  </w:t>
      </w:r>
      <w:r w:rsidR="000107BF">
        <w:rPr>
          <w:rFonts w:ascii="Calibri" w:hAnsi="Calibri"/>
          <w:color w:val="2E74B5" w:themeColor="accent1" w:themeShade="BF"/>
          <w:sz w:val="28"/>
          <w:szCs w:val="28"/>
          <w:lang w:val="en-AU"/>
        </w:rPr>
        <w:t xml:space="preserve"> </w:t>
      </w:r>
    </w:p>
    <w:p w14:paraId="754FBAC6" w14:textId="77777777" w:rsidR="00DE2699" w:rsidRDefault="00DE2699"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2E74B5" w:themeColor="accent1" w:themeShade="BF"/>
          <w:lang w:val="en-AU"/>
        </w:rPr>
      </w:pPr>
    </w:p>
    <w:p w14:paraId="068631B8" w14:textId="77777777" w:rsidR="000107BF" w:rsidRPr="00DE2699"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color w:val="2E74B5" w:themeColor="accent1" w:themeShade="BF"/>
          <w:sz w:val="20"/>
          <w:szCs w:val="20"/>
          <w:lang w:val="en-AU"/>
        </w:rPr>
      </w:pPr>
      <w:r w:rsidRPr="00DE2699">
        <w:rPr>
          <w:rFonts w:ascii="Calibri" w:hAnsi="Calibri"/>
          <w:color w:val="2E74B5" w:themeColor="accent1" w:themeShade="BF"/>
          <w:sz w:val="20"/>
          <w:szCs w:val="20"/>
          <w:lang w:val="en-AU"/>
        </w:rPr>
        <w:t>(See Article 1</w:t>
      </w:r>
      <w:r w:rsidR="001C2629" w:rsidRPr="00DE2699">
        <w:rPr>
          <w:rFonts w:ascii="Calibri" w:hAnsi="Calibri"/>
          <w:color w:val="2E74B5" w:themeColor="accent1" w:themeShade="BF"/>
          <w:sz w:val="20"/>
          <w:szCs w:val="20"/>
          <w:lang w:val="en-AU"/>
        </w:rPr>
        <w:t>6</w:t>
      </w:r>
      <w:r w:rsidRPr="00DE2699">
        <w:rPr>
          <w:rFonts w:ascii="Calibri" w:hAnsi="Calibri"/>
          <w:color w:val="2E74B5" w:themeColor="accent1" w:themeShade="BF"/>
          <w:sz w:val="20"/>
          <w:szCs w:val="20"/>
          <w:lang w:val="en-AU"/>
        </w:rPr>
        <w:t xml:space="preserve"> on page 1</w:t>
      </w:r>
      <w:r w:rsidR="001C2629" w:rsidRPr="00DE2699">
        <w:rPr>
          <w:rFonts w:ascii="Calibri" w:hAnsi="Calibri"/>
          <w:color w:val="2E74B5" w:themeColor="accent1" w:themeShade="BF"/>
          <w:sz w:val="20"/>
          <w:szCs w:val="20"/>
          <w:lang w:val="en-AU"/>
        </w:rPr>
        <w:t>2</w:t>
      </w:r>
      <w:r w:rsidRPr="00DE2699">
        <w:rPr>
          <w:rFonts w:ascii="Calibri" w:hAnsi="Calibri"/>
          <w:color w:val="2E74B5" w:themeColor="accent1" w:themeShade="BF"/>
          <w:sz w:val="20"/>
          <w:szCs w:val="20"/>
          <w:lang w:val="en-AU"/>
        </w:rPr>
        <w:t xml:space="preserve"> of DPO Australia Submission to the CRPD) </w:t>
      </w:r>
    </w:p>
    <w:p w14:paraId="652E0D40" w14:textId="77777777" w:rsidR="000107BF"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lang w:val="en-AU"/>
        </w:rPr>
      </w:pPr>
    </w:p>
    <w:p w14:paraId="214E9463" w14:textId="77777777" w:rsidR="001E5D18" w:rsidRPr="00E414A6" w:rsidRDefault="001E5D18"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hAnsi="Calibri"/>
          <w:b/>
          <w:lang w:val="en-AU"/>
        </w:rPr>
      </w:pPr>
    </w:p>
    <w:p w14:paraId="32BF2CF0" w14:textId="77777777" w:rsidR="000107BF" w:rsidRPr="00DE2699" w:rsidRDefault="000107BF" w:rsidP="000107B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b/>
          <w:color w:val="2E74B5" w:themeColor="accent1" w:themeShade="BF"/>
          <w:sz w:val="28"/>
          <w:szCs w:val="28"/>
          <w:lang w:val="en-AU"/>
        </w:rPr>
      </w:pPr>
      <w:r w:rsidRPr="00DE2699">
        <w:rPr>
          <w:rFonts w:ascii="Calibri" w:hAnsi="Calibri"/>
          <w:b/>
          <w:color w:val="2E74B5" w:themeColor="accent1" w:themeShade="BF"/>
          <w:sz w:val="28"/>
          <w:szCs w:val="28"/>
          <w:lang w:val="en-AU"/>
        </w:rPr>
        <w:t>Background</w:t>
      </w:r>
    </w:p>
    <w:p w14:paraId="23A23817" w14:textId="77777777" w:rsidR="001E5D18" w:rsidRDefault="001E5D18" w:rsidP="003D0FF1">
      <w:pPr>
        <w:widowControl w:val="0"/>
        <w:spacing w:line="276" w:lineRule="auto"/>
        <w:jc w:val="both"/>
        <w:rPr>
          <w:rFonts w:asciiTheme="minorHAnsi" w:eastAsia="Times New Roman" w:hAnsiTheme="minorHAnsi" w:cstheme="minorHAnsi"/>
          <w:sz w:val="22"/>
          <w:szCs w:val="22"/>
          <w:lang w:val="en-AU"/>
        </w:rPr>
      </w:pPr>
    </w:p>
    <w:p w14:paraId="6B2BC11C" w14:textId="41392D1D" w:rsidR="003D0FF1" w:rsidRPr="003D0FF1" w:rsidRDefault="00022EB2" w:rsidP="003D0FF1">
      <w:pPr>
        <w:widowControl w:val="0"/>
        <w:spacing w:line="276" w:lineRule="auto"/>
        <w:jc w:val="both"/>
        <w:rPr>
          <w:rFonts w:ascii="Calibri" w:eastAsia="Times New Roman" w:hAnsi="Calibri"/>
          <w:color w:val="000000"/>
          <w:kern w:val="28"/>
          <w:sz w:val="22"/>
          <w:szCs w:val="22"/>
          <w:bdr w:val="none" w:sz="0" w:space="0" w:color="auto"/>
          <w:lang w:val="en-AU" w:eastAsia="en-AU"/>
        </w:rPr>
      </w:pPr>
      <w:r w:rsidRPr="003D0FF1">
        <w:rPr>
          <w:rFonts w:asciiTheme="minorHAnsi" w:eastAsia="Times New Roman" w:hAnsiTheme="minorHAnsi" w:cstheme="minorHAnsi"/>
          <w:sz w:val="22"/>
          <w:szCs w:val="22"/>
          <w:lang w:val="en-AU"/>
        </w:rPr>
        <w:t>Evidence</w:t>
      </w:r>
      <w:r w:rsidRPr="003D0FF1">
        <w:rPr>
          <w:rFonts w:asciiTheme="minorHAnsi" w:eastAsia="Times New Roman" w:hAnsiTheme="minorHAnsi" w:cstheme="minorHAnsi"/>
          <w:sz w:val="22"/>
          <w:szCs w:val="22"/>
        </w:rPr>
        <w:t xml:space="preserve"> demonstrates that people with disability frequently experience sustained and repeated episodes of violence and abuse.</w:t>
      </w:r>
      <w:r w:rsidR="003D0FF1" w:rsidRPr="003D0FF1">
        <w:rPr>
          <w:rStyle w:val="EndnoteReference"/>
          <w:rFonts w:asciiTheme="minorHAnsi" w:eastAsia="Times New Roman" w:hAnsiTheme="minorHAnsi" w:cstheme="minorHAnsi"/>
          <w:sz w:val="22"/>
          <w:szCs w:val="22"/>
        </w:rPr>
        <w:endnoteReference w:id="1"/>
      </w:r>
      <w:r w:rsidR="003D0FF1" w:rsidRPr="003D0FF1">
        <w:rPr>
          <w:rFonts w:asciiTheme="minorHAnsi" w:eastAsia="Times New Roman" w:hAnsiTheme="minorHAnsi" w:cstheme="minorHAnsi"/>
          <w:sz w:val="22"/>
          <w:szCs w:val="22"/>
        </w:rPr>
        <w:t xml:space="preserve"> </w:t>
      </w:r>
      <w:r w:rsidR="003D0FF1" w:rsidRPr="003D0FF1">
        <w:rPr>
          <w:rFonts w:ascii="Calibri" w:eastAsia="Times New Roman" w:hAnsi="Calibri"/>
          <w:color w:val="000000"/>
          <w:kern w:val="28"/>
          <w:sz w:val="22"/>
          <w:szCs w:val="22"/>
          <w:bdr w:val="none" w:sz="0" w:space="0" w:color="auto"/>
          <w:lang w:val="en-AU" w:eastAsia="en-AU"/>
        </w:rPr>
        <w:t>Women and girls with disability are at far greater risk of violence, particularly sexual violence, and experience significantly higher levels of all forms of violence by a greater number of perpetrators compared to their peers.</w:t>
      </w:r>
      <w:r w:rsidR="003D0FF1" w:rsidRPr="003D0FF1">
        <w:rPr>
          <w:rFonts w:ascii="Calibri" w:eastAsia="Times New Roman" w:hAnsi="Calibri"/>
          <w:color w:val="000000"/>
          <w:kern w:val="28"/>
          <w:sz w:val="22"/>
          <w:szCs w:val="22"/>
          <w:bdr w:val="none" w:sz="0" w:space="0" w:color="auto"/>
          <w:vertAlign w:val="superscript"/>
          <w:lang w:val="en-AU" w:eastAsia="en-AU"/>
        </w:rPr>
        <w:endnoteReference w:id="2"/>
      </w:r>
      <w:r w:rsidR="003D0FF1" w:rsidRPr="003D0FF1">
        <w:rPr>
          <w:rFonts w:ascii="Calibri" w:eastAsia="Times New Roman" w:hAnsi="Calibri"/>
          <w:color w:val="000000"/>
          <w:kern w:val="28"/>
          <w:sz w:val="22"/>
          <w:szCs w:val="22"/>
          <w:bdr w:val="none" w:sz="0" w:space="0" w:color="auto"/>
          <w:lang w:val="en-AU" w:eastAsia="en-AU"/>
        </w:rPr>
        <w:t xml:space="preserve"> Children and young people with disability experience violence and abuse at approximately </w:t>
      </w:r>
      <w:r w:rsidR="003D0FF1" w:rsidRPr="003D0FF1">
        <w:rPr>
          <w:rFonts w:ascii="Calibri" w:eastAsia="Times New Roman" w:hAnsi="Calibri"/>
          <w:bCs/>
          <w:color w:val="000000"/>
          <w:kern w:val="28"/>
          <w:sz w:val="22"/>
          <w:szCs w:val="22"/>
          <w:bdr w:val="none" w:sz="0" w:space="0" w:color="auto"/>
          <w:lang w:val="en-AU" w:eastAsia="en-AU"/>
        </w:rPr>
        <w:t xml:space="preserve">three times the rate </w:t>
      </w:r>
      <w:r w:rsidR="003D0FF1" w:rsidRPr="003D0FF1">
        <w:rPr>
          <w:rFonts w:ascii="Calibri" w:eastAsia="Times New Roman" w:hAnsi="Calibri"/>
          <w:color w:val="000000"/>
          <w:kern w:val="28"/>
          <w:sz w:val="22"/>
          <w:szCs w:val="22"/>
          <w:bdr w:val="none" w:sz="0" w:space="0" w:color="auto"/>
          <w:lang w:val="en-AU" w:eastAsia="en-AU"/>
        </w:rPr>
        <w:t>of children without disability.</w:t>
      </w:r>
      <w:r w:rsidR="003D0FF1" w:rsidRPr="003D0FF1">
        <w:rPr>
          <w:rFonts w:ascii="Calibri" w:eastAsia="Times New Roman" w:hAnsi="Calibri"/>
          <w:color w:val="000000"/>
          <w:kern w:val="28"/>
          <w:sz w:val="22"/>
          <w:szCs w:val="22"/>
          <w:bdr w:val="none" w:sz="0" w:space="0" w:color="auto"/>
          <w:vertAlign w:val="superscript"/>
          <w:lang w:val="en-AU" w:eastAsia="en-AU"/>
        </w:rPr>
        <w:endnoteReference w:id="3"/>
      </w:r>
    </w:p>
    <w:p w14:paraId="089C4BC8" w14:textId="77777777" w:rsidR="003D0FF1" w:rsidRPr="003D0FF1" w:rsidRDefault="003D0FF1" w:rsidP="003D0FF1">
      <w:pPr>
        <w:widowControl w:val="0"/>
        <w:spacing w:line="276" w:lineRule="auto"/>
        <w:jc w:val="both"/>
        <w:rPr>
          <w:rFonts w:ascii="Calibri" w:eastAsia="Times New Roman" w:hAnsi="Calibri"/>
          <w:color w:val="000000"/>
          <w:kern w:val="28"/>
          <w:sz w:val="22"/>
          <w:szCs w:val="22"/>
          <w:bdr w:val="none" w:sz="0" w:space="0" w:color="auto"/>
          <w:lang w:val="en-AU" w:eastAsia="en-AU"/>
        </w:rPr>
      </w:pPr>
    </w:p>
    <w:p w14:paraId="6F13EDD4" w14:textId="77777777" w:rsidR="003D0FF1" w:rsidRPr="003D0FF1" w:rsidRDefault="003D0FF1" w:rsidP="003D0FF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76" w:lineRule="auto"/>
        <w:jc w:val="both"/>
        <w:rPr>
          <w:rFonts w:ascii="Calibri" w:eastAsia="Times New Roman" w:hAnsi="Calibri"/>
          <w:color w:val="000000"/>
          <w:kern w:val="28"/>
          <w:sz w:val="22"/>
          <w:szCs w:val="22"/>
          <w:bdr w:val="none" w:sz="0" w:space="0" w:color="auto"/>
          <w:lang w:val="en-AU" w:eastAsia="en-AU"/>
        </w:rPr>
      </w:pPr>
      <w:r w:rsidRPr="003D0FF1">
        <w:rPr>
          <w:rFonts w:ascii="Calibri" w:eastAsia="Times New Roman" w:hAnsi="Calibri"/>
          <w:color w:val="000000"/>
          <w:kern w:val="28"/>
          <w:sz w:val="22"/>
          <w:szCs w:val="22"/>
          <w:bdr w:val="none" w:sz="0" w:space="0" w:color="auto"/>
          <w:lang w:val="en-AU" w:eastAsia="en-AU"/>
        </w:rPr>
        <w:t xml:space="preserve">There have been numerous UN recommendations to Australia, including from the </w:t>
      </w:r>
      <w:r w:rsidRPr="001E5D18">
        <w:rPr>
          <w:rFonts w:ascii="Calibri" w:eastAsia="Times New Roman" w:hAnsi="Calibri"/>
          <w:i/>
          <w:color w:val="000000"/>
          <w:kern w:val="28"/>
          <w:sz w:val="22"/>
          <w:szCs w:val="22"/>
          <w:bdr w:val="none" w:sz="0" w:space="0" w:color="auto"/>
          <w:lang w:val="en-AU" w:eastAsia="en-AU"/>
        </w:rPr>
        <w:t>Committee on the Rights of Persons with Disabilities</w:t>
      </w:r>
      <w:r w:rsidRPr="003D0FF1">
        <w:rPr>
          <w:rFonts w:ascii="Calibri" w:eastAsia="Times New Roman" w:hAnsi="Calibri"/>
          <w:color w:val="000000"/>
          <w:kern w:val="28"/>
          <w:sz w:val="22"/>
          <w:szCs w:val="22"/>
          <w:bdr w:val="none" w:sz="0" w:space="0" w:color="auto"/>
          <w:lang w:val="en-AU" w:eastAsia="en-AU"/>
        </w:rPr>
        <w:t xml:space="preserve"> to address all forms of violence against people with disability, including violence in institutional settings and, in particular violence experienced by women and girls with disability.</w:t>
      </w:r>
      <w:r w:rsidRPr="003D0FF1">
        <w:rPr>
          <w:rFonts w:ascii="Calibri" w:eastAsia="Times New Roman" w:hAnsi="Calibri"/>
          <w:color w:val="000000"/>
          <w:kern w:val="28"/>
          <w:sz w:val="22"/>
          <w:szCs w:val="22"/>
          <w:bdr w:val="none" w:sz="0" w:space="0" w:color="auto"/>
          <w:vertAlign w:val="superscript"/>
          <w:lang w:val="en-AU" w:eastAsia="en-AU"/>
        </w:rPr>
        <w:endnoteReference w:id="4"/>
      </w:r>
      <w:r w:rsidRPr="003D0FF1">
        <w:rPr>
          <w:rFonts w:ascii="Calibri" w:eastAsia="Times New Roman" w:hAnsi="Calibri"/>
          <w:color w:val="000000"/>
          <w:kern w:val="28"/>
          <w:sz w:val="22"/>
          <w:szCs w:val="22"/>
          <w:bdr w:val="none" w:sz="0" w:space="0" w:color="auto"/>
          <w:lang w:val="en-AU" w:eastAsia="en-AU"/>
        </w:rPr>
        <w:t xml:space="preserve">  However there has been limited action to address these recommendations.</w:t>
      </w:r>
    </w:p>
    <w:p w14:paraId="6A97C45E" w14:textId="77777777" w:rsidR="003D0FF1" w:rsidRPr="003D0FF1" w:rsidRDefault="003D0FF1" w:rsidP="003D0FF1">
      <w:pPr>
        <w:widowControl w:val="0"/>
        <w:spacing w:line="276" w:lineRule="auto"/>
        <w:jc w:val="both"/>
        <w:rPr>
          <w:rFonts w:ascii="Calibri" w:eastAsia="Times New Roman" w:hAnsi="Calibri"/>
          <w:color w:val="000000"/>
          <w:kern w:val="28"/>
          <w:sz w:val="22"/>
          <w:szCs w:val="22"/>
          <w:bdr w:val="none" w:sz="0" w:space="0" w:color="auto"/>
          <w:lang w:val="en-AU" w:eastAsia="en-AU"/>
        </w:rPr>
      </w:pPr>
    </w:p>
    <w:p w14:paraId="5B5528C8" w14:textId="568DCB62" w:rsidR="003D0FF1" w:rsidRPr="003D0FF1" w:rsidRDefault="003D0FF1" w:rsidP="003D0FF1">
      <w:pPr>
        <w:widowControl w:val="0"/>
        <w:spacing w:line="276" w:lineRule="auto"/>
        <w:jc w:val="both"/>
        <w:rPr>
          <w:rFonts w:asciiTheme="minorHAnsi" w:eastAsia="Times New Roman" w:hAnsiTheme="minorHAnsi" w:cstheme="minorHAnsi"/>
          <w:sz w:val="22"/>
          <w:szCs w:val="22"/>
          <w:lang w:val="en-AU"/>
        </w:rPr>
      </w:pPr>
      <w:r w:rsidRPr="003D0FF1">
        <w:rPr>
          <w:rFonts w:asciiTheme="minorHAnsi" w:eastAsia="Times New Roman" w:hAnsiTheme="minorHAnsi" w:cstheme="minorHAnsi"/>
          <w:sz w:val="22"/>
          <w:szCs w:val="22"/>
        </w:rPr>
        <w:t>In 2015, an Australian Senate Committee conducted a national inquiry into violence, abuse and neglect against people with disability in institutional and residential settings.</w:t>
      </w:r>
      <w:r w:rsidRPr="003D0FF1">
        <w:rPr>
          <w:rStyle w:val="EndnoteReference"/>
          <w:rFonts w:asciiTheme="minorHAnsi" w:eastAsia="Times New Roman" w:hAnsiTheme="minorHAnsi" w:cstheme="minorHAnsi"/>
          <w:sz w:val="22"/>
          <w:szCs w:val="22"/>
        </w:rPr>
        <w:endnoteReference w:id="5"/>
      </w:r>
      <w:r w:rsidRPr="003D0FF1">
        <w:rPr>
          <w:rFonts w:asciiTheme="minorHAnsi" w:eastAsia="Times New Roman" w:hAnsiTheme="minorHAnsi" w:cstheme="minorHAnsi"/>
          <w:sz w:val="22"/>
          <w:szCs w:val="22"/>
        </w:rPr>
        <w:t xml:space="preserve"> The Committee found that violence and abuse against people with disability is an ‘epidemic’ in Australia, and occurring in a range of settings including </w:t>
      </w:r>
      <w:r w:rsidRPr="003D0FF1">
        <w:rPr>
          <w:rFonts w:asciiTheme="minorHAnsi" w:eastAsia="Times New Roman" w:hAnsiTheme="minorHAnsi" w:cstheme="minorHAnsi"/>
          <w:sz w:val="22"/>
          <w:szCs w:val="22"/>
          <w:lang w:val="en-AU"/>
        </w:rPr>
        <w:t>the disability and mental health service system, aged care, childcare, schools and educational settings, hospitals and prisons.</w:t>
      </w:r>
      <w:r w:rsidRPr="003D0FF1">
        <w:rPr>
          <w:rFonts w:asciiTheme="minorHAnsi" w:eastAsia="Times New Roman" w:hAnsiTheme="minorHAnsi" w:cstheme="minorHAnsi"/>
          <w:sz w:val="22"/>
          <w:szCs w:val="22"/>
          <w:vertAlign w:val="superscript"/>
          <w:lang w:val="en-AU"/>
        </w:rPr>
        <w:endnoteReference w:id="6"/>
      </w:r>
      <w:r w:rsidRPr="003D0FF1">
        <w:rPr>
          <w:rFonts w:asciiTheme="minorHAnsi" w:eastAsia="Times New Roman" w:hAnsiTheme="minorHAnsi" w:cstheme="minorHAnsi"/>
          <w:sz w:val="22"/>
          <w:szCs w:val="22"/>
          <w:lang w:val="en-AU"/>
        </w:rPr>
        <w:t xml:space="preserve">  The Senate Committee called for a Royal Commission to fully investigate this issue,</w:t>
      </w:r>
      <w:r w:rsidRPr="003D0FF1">
        <w:rPr>
          <w:rFonts w:asciiTheme="minorHAnsi" w:eastAsia="Times New Roman" w:hAnsiTheme="minorHAnsi" w:cstheme="minorHAnsi"/>
          <w:sz w:val="22"/>
          <w:szCs w:val="22"/>
          <w:vertAlign w:val="superscript"/>
          <w:lang w:val="en-AU"/>
        </w:rPr>
        <w:endnoteReference w:id="7"/>
      </w:r>
      <w:r w:rsidRPr="003D0FF1">
        <w:rPr>
          <w:rFonts w:asciiTheme="minorHAnsi" w:eastAsia="Times New Roman" w:hAnsiTheme="minorHAnsi" w:cstheme="minorHAnsi"/>
          <w:sz w:val="22"/>
          <w:szCs w:val="22"/>
          <w:lang w:val="en-AU"/>
        </w:rPr>
        <w:t xml:space="preserve"> and this call was reinforced by the </w:t>
      </w:r>
      <w:r w:rsidR="001E5D18">
        <w:rPr>
          <w:rFonts w:asciiTheme="minorHAnsi" w:eastAsia="Times New Roman" w:hAnsiTheme="minorHAnsi" w:cstheme="minorHAnsi"/>
          <w:sz w:val="22"/>
          <w:szCs w:val="22"/>
          <w:lang w:val="en-AU"/>
        </w:rPr>
        <w:t>C</w:t>
      </w:r>
      <w:r w:rsidRPr="003D0FF1">
        <w:rPr>
          <w:rFonts w:asciiTheme="minorHAnsi" w:eastAsia="Times New Roman" w:hAnsiTheme="minorHAnsi" w:cstheme="minorHAnsi"/>
          <w:sz w:val="22"/>
          <w:szCs w:val="22"/>
          <w:lang w:val="en-AU"/>
        </w:rPr>
        <w:t xml:space="preserve">oncluding </w:t>
      </w:r>
      <w:r w:rsidR="001E5D18">
        <w:rPr>
          <w:rFonts w:asciiTheme="minorHAnsi" w:eastAsia="Times New Roman" w:hAnsiTheme="minorHAnsi" w:cstheme="minorHAnsi"/>
          <w:sz w:val="22"/>
          <w:szCs w:val="22"/>
          <w:lang w:val="en-AU"/>
        </w:rPr>
        <w:t>O</w:t>
      </w:r>
      <w:r w:rsidRPr="003D0FF1">
        <w:rPr>
          <w:rFonts w:asciiTheme="minorHAnsi" w:eastAsia="Times New Roman" w:hAnsiTheme="minorHAnsi" w:cstheme="minorHAnsi"/>
          <w:sz w:val="22"/>
          <w:szCs w:val="22"/>
          <w:lang w:val="en-AU"/>
        </w:rPr>
        <w:t>bservations made by the Committee on Economic, Social and Cultural Rights at Australia’s fifth periodic review in May 2017.</w:t>
      </w:r>
      <w:r w:rsidRPr="003D0FF1">
        <w:rPr>
          <w:rFonts w:asciiTheme="minorHAnsi" w:eastAsia="Times New Roman" w:hAnsiTheme="minorHAnsi" w:cstheme="minorHAnsi"/>
          <w:sz w:val="22"/>
          <w:szCs w:val="22"/>
          <w:vertAlign w:val="superscript"/>
          <w:lang w:val="en-AU"/>
        </w:rPr>
        <w:endnoteReference w:id="8"/>
      </w:r>
      <w:r w:rsidRPr="003D0FF1">
        <w:rPr>
          <w:rFonts w:asciiTheme="minorHAnsi" w:eastAsia="Times New Roman" w:hAnsiTheme="minorHAnsi" w:cstheme="minorHAnsi"/>
          <w:sz w:val="22"/>
          <w:szCs w:val="22"/>
          <w:lang w:val="en-AU"/>
        </w:rPr>
        <w:t xml:space="preserve"> </w:t>
      </w:r>
    </w:p>
    <w:p w14:paraId="6D0A6A4D" w14:textId="77777777" w:rsidR="003D0FF1" w:rsidRPr="003D0FF1" w:rsidRDefault="003D0FF1" w:rsidP="003D0FF1">
      <w:pPr>
        <w:widowControl w:val="0"/>
        <w:spacing w:line="276" w:lineRule="auto"/>
        <w:jc w:val="both"/>
        <w:rPr>
          <w:rFonts w:asciiTheme="minorHAnsi" w:eastAsia="Times New Roman" w:hAnsiTheme="minorHAnsi" w:cstheme="minorHAnsi"/>
          <w:sz w:val="22"/>
          <w:szCs w:val="22"/>
        </w:rPr>
      </w:pPr>
    </w:p>
    <w:p w14:paraId="439D1085" w14:textId="07A34B46" w:rsidR="003D0FF1" w:rsidRPr="003D0FF1" w:rsidRDefault="003D0FF1" w:rsidP="003D0FF1">
      <w:pPr>
        <w:widowControl w:val="0"/>
        <w:spacing w:line="276" w:lineRule="auto"/>
        <w:jc w:val="both"/>
        <w:rPr>
          <w:rFonts w:asciiTheme="minorHAnsi" w:eastAsia="Times New Roman" w:hAnsiTheme="minorHAnsi" w:cstheme="minorHAnsi"/>
          <w:sz w:val="22"/>
          <w:szCs w:val="22"/>
          <w:lang w:val="en-AU"/>
        </w:rPr>
      </w:pPr>
      <w:r w:rsidRPr="003D0FF1">
        <w:rPr>
          <w:rFonts w:asciiTheme="minorHAnsi" w:eastAsia="Times New Roman" w:hAnsiTheme="minorHAnsi" w:cstheme="minorHAnsi"/>
          <w:sz w:val="22"/>
          <w:szCs w:val="22"/>
          <w:lang w:val="en-AU"/>
        </w:rPr>
        <w:t>In March 2017, the Australian Government ruled out a Royal Commission,</w:t>
      </w:r>
      <w:r w:rsidRPr="003D0FF1">
        <w:rPr>
          <w:rStyle w:val="EndnoteReference"/>
          <w:rFonts w:asciiTheme="minorHAnsi" w:eastAsia="Times New Roman" w:hAnsiTheme="minorHAnsi" w:cstheme="minorHAnsi"/>
          <w:sz w:val="22"/>
          <w:szCs w:val="22"/>
          <w:lang w:val="en-AU"/>
        </w:rPr>
        <w:endnoteReference w:id="9"/>
      </w:r>
      <w:r w:rsidRPr="003D0FF1">
        <w:rPr>
          <w:rFonts w:asciiTheme="minorHAnsi" w:eastAsia="Times New Roman" w:hAnsiTheme="minorHAnsi" w:cstheme="minorHAnsi"/>
          <w:sz w:val="22"/>
          <w:szCs w:val="22"/>
          <w:lang w:val="en-AU"/>
        </w:rPr>
        <w:t xml:space="preserve"> arguing that the National Disability Insurance Scheme (NDIS)</w:t>
      </w:r>
      <w:r w:rsidRPr="003D0FF1">
        <w:rPr>
          <w:rStyle w:val="EndnoteReference"/>
          <w:rFonts w:asciiTheme="minorHAnsi" w:eastAsia="Times New Roman" w:hAnsiTheme="minorHAnsi" w:cstheme="minorHAnsi"/>
          <w:sz w:val="22"/>
          <w:szCs w:val="22"/>
          <w:lang w:val="en-AU"/>
        </w:rPr>
        <w:endnoteReference w:id="10"/>
      </w:r>
      <w:r w:rsidRPr="003D0FF1">
        <w:rPr>
          <w:rFonts w:asciiTheme="minorHAnsi" w:eastAsia="Times New Roman" w:hAnsiTheme="minorHAnsi" w:cstheme="minorHAnsi"/>
          <w:sz w:val="22"/>
          <w:szCs w:val="22"/>
          <w:lang w:val="en-AU"/>
        </w:rPr>
        <w:t xml:space="preserve"> Quality and Safeguards Framework</w:t>
      </w:r>
      <w:r w:rsidR="001E5D18">
        <w:rPr>
          <w:rFonts w:asciiTheme="minorHAnsi" w:eastAsia="Times New Roman" w:hAnsiTheme="minorHAnsi" w:cstheme="minorHAnsi"/>
          <w:sz w:val="22"/>
          <w:szCs w:val="22"/>
          <w:lang w:val="en-AU"/>
        </w:rPr>
        <w:t xml:space="preserve"> (the Framework)</w:t>
      </w:r>
      <w:r w:rsidRPr="003D0FF1">
        <w:rPr>
          <w:rStyle w:val="EndnoteReference"/>
          <w:rFonts w:asciiTheme="minorHAnsi" w:eastAsia="Times New Roman" w:hAnsiTheme="minorHAnsi" w:cstheme="minorHAnsi"/>
          <w:sz w:val="22"/>
          <w:szCs w:val="22"/>
          <w:lang w:val="en-AU"/>
        </w:rPr>
        <w:endnoteReference w:id="11"/>
      </w:r>
      <w:r w:rsidRPr="003D0FF1">
        <w:rPr>
          <w:rFonts w:asciiTheme="minorHAnsi" w:eastAsia="Times New Roman" w:hAnsiTheme="minorHAnsi" w:cstheme="minorHAnsi"/>
          <w:sz w:val="22"/>
          <w:szCs w:val="22"/>
          <w:lang w:val="en-AU"/>
        </w:rPr>
        <w:t xml:space="preserve"> will be sufficient to protect people with disability from violence and abuse.</w:t>
      </w:r>
      <w:r w:rsidRPr="003D0FF1">
        <w:rPr>
          <w:rStyle w:val="EndnoteReference"/>
          <w:rFonts w:asciiTheme="minorHAnsi" w:eastAsia="Times New Roman" w:hAnsiTheme="minorHAnsi" w:cstheme="minorHAnsi"/>
          <w:sz w:val="22"/>
          <w:szCs w:val="22"/>
          <w:lang w:val="en-AU"/>
        </w:rPr>
        <w:endnoteReference w:id="12"/>
      </w:r>
      <w:r w:rsidRPr="003D0FF1">
        <w:rPr>
          <w:rFonts w:asciiTheme="minorHAnsi" w:eastAsia="Times New Roman" w:hAnsiTheme="minorHAnsi" w:cstheme="minorHAnsi"/>
          <w:sz w:val="22"/>
          <w:szCs w:val="22"/>
          <w:lang w:val="en-AU"/>
        </w:rPr>
        <w:t xml:space="preserve"> However, this Framework is an insufficient measure by itself to address violence and abuse of people with disability. The Framework is limited in scope as it is only relevant for approximately 10% of people with disability who will be eligible to receive services via the NDIS. The Framework will not address </w:t>
      </w:r>
      <w:r w:rsidR="001E5D18">
        <w:rPr>
          <w:rFonts w:asciiTheme="minorHAnsi" w:eastAsia="Times New Roman" w:hAnsiTheme="minorHAnsi" w:cstheme="minorHAnsi"/>
          <w:sz w:val="22"/>
          <w:szCs w:val="22"/>
          <w:lang w:val="en-AU"/>
        </w:rPr>
        <w:t xml:space="preserve">the multiple forms of violence and abuse perpetrated against </w:t>
      </w:r>
      <w:r w:rsidR="001E5D18" w:rsidRPr="003D0FF1">
        <w:rPr>
          <w:rFonts w:asciiTheme="minorHAnsi" w:eastAsia="Times New Roman" w:hAnsiTheme="minorHAnsi" w:cstheme="minorHAnsi"/>
          <w:sz w:val="22"/>
          <w:szCs w:val="22"/>
          <w:lang w:val="en-AU"/>
        </w:rPr>
        <w:t xml:space="preserve">people with disability </w:t>
      </w:r>
      <w:r w:rsidRPr="003D0FF1">
        <w:rPr>
          <w:rFonts w:asciiTheme="minorHAnsi" w:eastAsia="Times New Roman" w:hAnsiTheme="minorHAnsi" w:cstheme="minorHAnsi"/>
          <w:sz w:val="22"/>
          <w:szCs w:val="22"/>
          <w:lang w:val="en-AU"/>
        </w:rPr>
        <w:t xml:space="preserve">across the broad circumstances </w:t>
      </w:r>
      <w:r w:rsidR="001E5D18">
        <w:rPr>
          <w:rFonts w:asciiTheme="minorHAnsi" w:eastAsia="Times New Roman" w:hAnsiTheme="minorHAnsi" w:cstheme="minorHAnsi"/>
          <w:sz w:val="22"/>
          <w:szCs w:val="22"/>
          <w:lang w:val="en-AU"/>
        </w:rPr>
        <w:t xml:space="preserve">and settings in which it occurs. </w:t>
      </w:r>
      <w:r w:rsidRPr="003D0FF1">
        <w:rPr>
          <w:rFonts w:asciiTheme="minorHAnsi" w:eastAsia="Times New Roman" w:hAnsiTheme="minorHAnsi" w:cstheme="minorHAnsi"/>
          <w:sz w:val="22"/>
          <w:szCs w:val="22"/>
          <w:lang w:val="en-AU"/>
        </w:rPr>
        <w:t xml:space="preserve">The Framework also does not address, nor hold people and systems to account for past injustices. </w:t>
      </w:r>
    </w:p>
    <w:p w14:paraId="7B8FA497" w14:textId="77777777" w:rsidR="003D0FF1" w:rsidRPr="003D0FF1" w:rsidRDefault="003D0FF1" w:rsidP="003D0FF1">
      <w:pPr>
        <w:widowControl w:val="0"/>
        <w:spacing w:line="276" w:lineRule="auto"/>
        <w:jc w:val="both"/>
        <w:rPr>
          <w:rFonts w:asciiTheme="minorHAnsi" w:eastAsia="Times New Roman" w:hAnsiTheme="minorHAnsi" w:cstheme="minorHAnsi"/>
          <w:sz w:val="22"/>
          <w:szCs w:val="22"/>
          <w:lang w:val="en-AU"/>
        </w:rPr>
      </w:pPr>
    </w:p>
    <w:p w14:paraId="50AA32BC" w14:textId="4F55EFC1" w:rsidR="009D34D3" w:rsidRPr="003D0FF1" w:rsidRDefault="003D0FF1" w:rsidP="003D0FF1">
      <w:pPr>
        <w:widowControl w:val="0"/>
        <w:spacing w:line="276" w:lineRule="auto"/>
        <w:jc w:val="both"/>
        <w:rPr>
          <w:rFonts w:asciiTheme="minorHAnsi" w:eastAsia="Times New Roman" w:hAnsiTheme="minorHAnsi" w:cstheme="minorHAnsi"/>
          <w:sz w:val="22"/>
          <w:szCs w:val="22"/>
          <w:lang w:val="en-AU"/>
        </w:rPr>
      </w:pPr>
      <w:r w:rsidRPr="003D0FF1">
        <w:rPr>
          <w:rFonts w:asciiTheme="minorHAnsi" w:eastAsia="Times New Roman" w:hAnsiTheme="minorHAnsi" w:cstheme="minorHAnsi"/>
          <w:sz w:val="22"/>
          <w:szCs w:val="22"/>
          <w:lang w:val="en-AU"/>
        </w:rPr>
        <w:t>In May 2017, more than 120 Australian academics signed an open letter urging the Prime Minister to establish a Royal Commission into Violence against People with Disability.</w:t>
      </w:r>
      <w:r w:rsidRPr="003D0FF1">
        <w:rPr>
          <w:rStyle w:val="EndnoteReference"/>
          <w:rFonts w:asciiTheme="minorHAnsi" w:eastAsia="Times New Roman" w:hAnsiTheme="minorHAnsi" w:cstheme="minorHAnsi"/>
          <w:sz w:val="22"/>
          <w:szCs w:val="22"/>
          <w:lang w:val="en-AU"/>
        </w:rPr>
        <w:endnoteReference w:id="13"/>
      </w:r>
      <w:r w:rsidRPr="003D0FF1">
        <w:rPr>
          <w:rFonts w:asciiTheme="minorHAnsi" w:eastAsia="Times New Roman" w:hAnsiTheme="minorHAnsi" w:cstheme="minorHAnsi"/>
          <w:sz w:val="22"/>
          <w:szCs w:val="22"/>
          <w:lang w:val="en-AU"/>
        </w:rPr>
        <w:t xml:space="preserve"> In May 2017, a Civil Society Statement coordinated by DPO Australia</w:t>
      </w:r>
      <w:r w:rsidRPr="003D0FF1">
        <w:rPr>
          <w:rStyle w:val="EndnoteReference"/>
          <w:rFonts w:asciiTheme="minorHAnsi" w:eastAsia="Times New Roman" w:hAnsiTheme="minorHAnsi" w:cstheme="minorHAnsi"/>
          <w:sz w:val="22"/>
          <w:szCs w:val="22"/>
          <w:lang w:val="en-AU"/>
        </w:rPr>
        <w:endnoteReference w:id="14"/>
      </w:r>
      <w:r w:rsidRPr="003D0FF1">
        <w:rPr>
          <w:rFonts w:asciiTheme="minorHAnsi" w:eastAsia="Times New Roman" w:hAnsiTheme="minorHAnsi" w:cstheme="minorHAnsi"/>
          <w:sz w:val="22"/>
          <w:szCs w:val="22"/>
          <w:lang w:val="en-AU"/>
        </w:rPr>
        <w:t xml:space="preserve"> and endorsed by 163 civil society organisations and almost 400 individuals was issued to the Prime Minister urging him to establish a Royal Commission into Violence and Abuse against People with Disability.</w:t>
      </w:r>
      <w:r w:rsidRPr="003D0FF1">
        <w:rPr>
          <w:rStyle w:val="EndnoteReference"/>
          <w:rFonts w:asciiTheme="minorHAnsi" w:eastAsia="Times New Roman" w:hAnsiTheme="minorHAnsi" w:cstheme="minorHAnsi"/>
          <w:sz w:val="22"/>
          <w:szCs w:val="22"/>
          <w:lang w:val="en-AU"/>
        </w:rPr>
        <w:endnoteReference w:id="15"/>
      </w:r>
      <w:r w:rsidRPr="003D0FF1">
        <w:rPr>
          <w:rFonts w:asciiTheme="minorHAnsi" w:eastAsia="Times New Roman" w:hAnsiTheme="minorHAnsi" w:cstheme="minorHAnsi"/>
          <w:sz w:val="22"/>
          <w:szCs w:val="22"/>
          <w:lang w:val="en-AU"/>
        </w:rPr>
        <w:t xml:space="preserve"> The Prime Minister’s response reiterated that the NDIS Quality and Safeguards Framework and existing mechanisms </w:t>
      </w:r>
      <w:r w:rsidR="001E5D18">
        <w:rPr>
          <w:rFonts w:asciiTheme="minorHAnsi" w:eastAsia="Times New Roman" w:hAnsiTheme="minorHAnsi" w:cstheme="minorHAnsi"/>
          <w:sz w:val="22"/>
          <w:szCs w:val="22"/>
          <w:lang w:val="en-AU"/>
        </w:rPr>
        <w:t>are</w:t>
      </w:r>
      <w:r w:rsidRPr="003D0FF1">
        <w:rPr>
          <w:rFonts w:asciiTheme="minorHAnsi" w:eastAsia="Times New Roman" w:hAnsiTheme="minorHAnsi" w:cstheme="minorHAnsi"/>
          <w:sz w:val="22"/>
          <w:szCs w:val="22"/>
          <w:lang w:val="en-AU"/>
        </w:rPr>
        <w:t xml:space="preserve"> </w:t>
      </w:r>
      <w:r w:rsidR="001E5D18">
        <w:rPr>
          <w:rFonts w:asciiTheme="minorHAnsi" w:eastAsia="Times New Roman" w:hAnsiTheme="minorHAnsi" w:cstheme="minorHAnsi"/>
          <w:sz w:val="22"/>
          <w:szCs w:val="22"/>
          <w:lang w:val="en-AU"/>
        </w:rPr>
        <w:t xml:space="preserve">considered </w:t>
      </w:r>
      <w:r w:rsidRPr="003D0FF1">
        <w:rPr>
          <w:rFonts w:asciiTheme="minorHAnsi" w:eastAsia="Times New Roman" w:hAnsiTheme="minorHAnsi" w:cstheme="minorHAnsi"/>
          <w:sz w:val="22"/>
          <w:szCs w:val="22"/>
          <w:lang w:val="en-AU"/>
        </w:rPr>
        <w:t>sufficient to address the issue of violence and abuse against people with disability.</w:t>
      </w:r>
      <w:r w:rsidRPr="003D0FF1">
        <w:rPr>
          <w:rStyle w:val="EndnoteReference"/>
          <w:rFonts w:asciiTheme="minorHAnsi" w:eastAsia="Times New Roman" w:hAnsiTheme="minorHAnsi" w:cstheme="minorHAnsi"/>
          <w:sz w:val="22"/>
          <w:szCs w:val="22"/>
          <w:lang w:val="en-AU"/>
        </w:rPr>
        <w:endnoteReference w:id="16"/>
      </w:r>
      <w:r w:rsidRPr="003D0FF1">
        <w:rPr>
          <w:rFonts w:asciiTheme="minorHAnsi" w:eastAsia="Times New Roman" w:hAnsiTheme="minorHAnsi" w:cstheme="minorHAnsi"/>
          <w:sz w:val="22"/>
          <w:szCs w:val="22"/>
          <w:lang w:val="en-AU"/>
        </w:rPr>
        <w:t xml:space="preserve"> </w:t>
      </w:r>
    </w:p>
    <w:p w14:paraId="2C693622" w14:textId="77777777" w:rsidR="00392CD8" w:rsidRDefault="00392CD8" w:rsidP="003D0FF1">
      <w:pPr>
        <w:widowControl w:val="0"/>
        <w:spacing w:line="276" w:lineRule="auto"/>
        <w:jc w:val="both"/>
        <w:rPr>
          <w:rFonts w:asciiTheme="minorHAnsi" w:eastAsia="Times New Roman" w:hAnsiTheme="minorHAnsi" w:cstheme="minorHAnsi"/>
          <w:sz w:val="22"/>
          <w:szCs w:val="22"/>
        </w:rPr>
      </w:pPr>
    </w:p>
    <w:p w14:paraId="5E9F5F1F" w14:textId="77777777" w:rsidR="001E5D18" w:rsidRPr="003D0FF1" w:rsidRDefault="001E5D18" w:rsidP="003D0FF1">
      <w:pPr>
        <w:widowControl w:val="0"/>
        <w:spacing w:line="276" w:lineRule="auto"/>
        <w:jc w:val="both"/>
        <w:rPr>
          <w:rFonts w:asciiTheme="minorHAnsi" w:eastAsia="Times New Roman" w:hAnsiTheme="minorHAnsi" w:cstheme="minorHAnsi"/>
          <w:sz w:val="22"/>
          <w:szCs w:val="22"/>
        </w:rPr>
      </w:pPr>
    </w:p>
    <w:p w14:paraId="7C4E8785" w14:textId="2EDBAF22" w:rsidR="003D0FF1" w:rsidRPr="001E5D18" w:rsidRDefault="003D0FF1" w:rsidP="001E5D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b/>
          <w:color w:val="2E74B5" w:themeColor="accent1" w:themeShade="BF"/>
          <w:sz w:val="28"/>
          <w:szCs w:val="28"/>
          <w:lang w:val="en-AU"/>
        </w:rPr>
      </w:pPr>
      <w:r>
        <w:rPr>
          <w:rFonts w:ascii="Calibri" w:hAnsi="Calibri"/>
          <w:b/>
          <w:color w:val="2E74B5" w:themeColor="accent1" w:themeShade="BF"/>
          <w:sz w:val="28"/>
          <w:szCs w:val="28"/>
          <w:lang w:val="en-AU"/>
        </w:rPr>
        <w:lastRenderedPageBreak/>
        <w:t>Proposed Questions</w:t>
      </w:r>
    </w:p>
    <w:p w14:paraId="6BB1FCAA" w14:textId="77777777" w:rsidR="003D0FF1" w:rsidRDefault="003D0FF1" w:rsidP="003D0FF1">
      <w:pPr>
        <w:jc w:val="both"/>
        <w:rPr>
          <w:rFonts w:ascii="Calibri" w:eastAsia="Times New Roman" w:hAnsi="Calibri"/>
          <w:bCs/>
          <w:sz w:val="22"/>
          <w:szCs w:val="22"/>
          <w:lang w:val="en-AU"/>
        </w:rPr>
      </w:pPr>
    </w:p>
    <w:p w14:paraId="3A889481" w14:textId="0C927546" w:rsidR="004354A6" w:rsidRPr="001E5D18" w:rsidRDefault="004354A6" w:rsidP="004354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Calibri" w:eastAsia="MS Mincho" w:hAnsi="Calibri" w:cs="Arial"/>
          <w:b/>
          <w:color w:val="000000"/>
          <w:sz w:val="22"/>
          <w:szCs w:val="22"/>
          <w:bdr w:val="none" w:sz="0" w:space="0" w:color="auto"/>
          <w:lang w:val="en-AU"/>
        </w:rPr>
      </w:pPr>
      <w:r w:rsidRPr="001E5D18">
        <w:rPr>
          <w:rFonts w:ascii="Calibri" w:eastAsia="MS Mincho" w:hAnsi="Calibri" w:cs="Arial"/>
          <w:b/>
          <w:color w:val="000000"/>
          <w:sz w:val="22"/>
          <w:szCs w:val="22"/>
          <w:bdr w:val="none" w:sz="0" w:space="0" w:color="auto"/>
          <w:lang w:val="en-AU"/>
        </w:rPr>
        <w:t xml:space="preserve">Concerned by the overwhelming evidence of prolific and systemic violence against people with disability in Australia, please indicate </w:t>
      </w:r>
      <w:r w:rsidR="00C707AD" w:rsidRPr="001E5D18">
        <w:rPr>
          <w:rFonts w:ascii="Calibri" w:eastAsia="MS Mincho" w:hAnsi="Calibri" w:cs="Arial"/>
          <w:b/>
          <w:color w:val="000000"/>
          <w:sz w:val="22"/>
          <w:szCs w:val="22"/>
          <w:bdr w:val="none" w:sz="0" w:space="0" w:color="auto"/>
          <w:lang w:val="en-AU"/>
        </w:rPr>
        <w:t xml:space="preserve">when </w:t>
      </w:r>
      <w:r w:rsidRPr="001E5D18">
        <w:rPr>
          <w:rFonts w:ascii="Calibri" w:eastAsia="MS Mincho" w:hAnsi="Calibri" w:cs="Arial"/>
          <w:b/>
          <w:color w:val="000000"/>
          <w:sz w:val="22"/>
          <w:szCs w:val="22"/>
          <w:bdr w:val="none" w:sz="0" w:space="0" w:color="auto"/>
          <w:lang w:val="en-AU"/>
        </w:rPr>
        <w:t xml:space="preserve">the government will establish a </w:t>
      </w:r>
      <w:r w:rsidRPr="001E5D18">
        <w:rPr>
          <w:rFonts w:ascii="Calibri" w:eastAsia="MS Mincho" w:hAnsi="Calibri" w:cs="Arial"/>
          <w:b/>
          <w:i/>
          <w:color w:val="000000"/>
          <w:sz w:val="22"/>
          <w:szCs w:val="22"/>
          <w:bdr w:val="none" w:sz="0" w:space="0" w:color="auto"/>
          <w:lang w:val="en-AU"/>
        </w:rPr>
        <w:t>Royal Commission into Violence and Abuse Against People with Disability</w:t>
      </w:r>
      <w:r w:rsidRPr="001E5D18">
        <w:rPr>
          <w:rFonts w:ascii="Calibri" w:eastAsia="MS Mincho" w:hAnsi="Calibri" w:cs="Arial"/>
          <w:b/>
          <w:color w:val="000000"/>
          <w:sz w:val="22"/>
          <w:szCs w:val="22"/>
          <w:bdr w:val="none" w:sz="0" w:space="0" w:color="auto"/>
          <w:lang w:val="en-AU"/>
        </w:rPr>
        <w:t xml:space="preserve">. Please indicate if such an inquiry will have specific and broad powers to compel witnesses, undertake a comprehensive investigation of all forms of violence and refer matters to law enforcement agencies. </w:t>
      </w:r>
    </w:p>
    <w:p w14:paraId="24B5FDCB" w14:textId="77777777" w:rsidR="004354A6" w:rsidRPr="003D0FF1" w:rsidRDefault="004354A6" w:rsidP="004354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Calibri" w:eastAsia="MS Mincho" w:hAnsi="Calibri" w:cs="Arial"/>
          <w:color w:val="000000"/>
          <w:sz w:val="22"/>
          <w:szCs w:val="22"/>
          <w:bdr w:val="none" w:sz="0" w:space="0" w:color="auto"/>
          <w:lang w:val="en-AU"/>
        </w:rPr>
      </w:pPr>
    </w:p>
    <w:p w14:paraId="74D621EB" w14:textId="77777777" w:rsidR="004354A6" w:rsidRPr="003D0FF1" w:rsidRDefault="004354A6" w:rsidP="004354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Calibri" w:eastAsia="MS Mincho" w:hAnsi="Calibri" w:cs="Arial"/>
          <w:color w:val="000000"/>
          <w:sz w:val="22"/>
          <w:szCs w:val="22"/>
          <w:bdr w:val="none" w:sz="0" w:space="0" w:color="auto"/>
          <w:lang w:val="en-AU"/>
        </w:rPr>
      </w:pPr>
      <w:r w:rsidRPr="003D0FF1">
        <w:rPr>
          <w:rFonts w:ascii="Calibri" w:eastAsia="MS Mincho" w:hAnsi="Calibri" w:cs="Arial"/>
          <w:color w:val="000000"/>
          <w:sz w:val="22"/>
          <w:szCs w:val="22"/>
          <w:bdr w:val="none" w:sz="0" w:space="0" w:color="auto"/>
          <w:lang w:val="en-AU"/>
        </w:rPr>
        <w:t xml:space="preserve">Please advise on progress toward implementing all recommendations from the </w:t>
      </w:r>
      <w:r w:rsidRPr="003D0FF1">
        <w:rPr>
          <w:rFonts w:ascii="Calibri" w:eastAsia="MS Mincho" w:hAnsi="Calibri" w:cs="Arial"/>
          <w:i/>
          <w:color w:val="000000"/>
          <w:sz w:val="22"/>
          <w:szCs w:val="22"/>
          <w:bdr w:val="none" w:sz="0" w:space="0" w:color="auto"/>
          <w:lang w:val="en-AU"/>
        </w:rPr>
        <w:t>‘Senate Inquiry into Violence, abuse and neglect against people with disability in institutional and residential settings’</w:t>
      </w:r>
      <w:r w:rsidRPr="003D0FF1">
        <w:rPr>
          <w:rFonts w:ascii="Calibri" w:eastAsia="MS Mincho" w:hAnsi="Calibri" w:cs="Arial"/>
          <w:color w:val="000000"/>
          <w:sz w:val="22"/>
          <w:szCs w:val="22"/>
          <w:bdr w:val="none" w:sz="0" w:space="0" w:color="auto"/>
          <w:lang w:val="en-AU"/>
        </w:rPr>
        <w:t>.</w:t>
      </w:r>
    </w:p>
    <w:p w14:paraId="55E03805" w14:textId="77777777" w:rsidR="004354A6" w:rsidRPr="003D0FF1" w:rsidRDefault="004354A6" w:rsidP="004354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Calibri" w:eastAsia="MS Mincho" w:hAnsi="Calibri" w:cs="Arial"/>
          <w:color w:val="000000"/>
          <w:sz w:val="22"/>
          <w:szCs w:val="22"/>
          <w:bdr w:val="none" w:sz="0" w:space="0" w:color="auto"/>
          <w:lang w:val="en-AU"/>
        </w:rPr>
      </w:pPr>
    </w:p>
    <w:p w14:paraId="15D1F734" w14:textId="77777777" w:rsidR="004354A6" w:rsidRDefault="004354A6" w:rsidP="004354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Calibri" w:eastAsia="MS Mincho" w:hAnsi="Calibri" w:cs="Arial"/>
          <w:color w:val="000000"/>
          <w:sz w:val="22"/>
          <w:szCs w:val="22"/>
          <w:bdr w:val="none" w:sz="0" w:space="0" w:color="auto"/>
          <w:lang w:val="en-AU"/>
        </w:rPr>
      </w:pPr>
      <w:r w:rsidRPr="003D0FF1">
        <w:rPr>
          <w:rFonts w:ascii="Calibri" w:eastAsia="MS Mincho" w:hAnsi="Calibri" w:cs="Arial"/>
          <w:color w:val="000000"/>
          <w:sz w:val="22"/>
          <w:szCs w:val="22"/>
          <w:bdr w:val="none" w:sz="0" w:space="0" w:color="auto"/>
          <w:lang w:val="en-AU"/>
        </w:rPr>
        <w:t>Please describe all measures to protect, investigate, prosecute and enforce findings related to all forms of violence experienced by people with disability, including those who are not NDIS participants.</w:t>
      </w:r>
    </w:p>
    <w:p w14:paraId="23111B34" w14:textId="77777777" w:rsidR="001E5D18" w:rsidRDefault="001E5D18" w:rsidP="004354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Calibri" w:eastAsia="MS Mincho" w:hAnsi="Calibri" w:cs="Arial"/>
          <w:color w:val="000000"/>
          <w:sz w:val="22"/>
          <w:szCs w:val="22"/>
          <w:bdr w:val="none" w:sz="0" w:space="0" w:color="auto"/>
          <w:lang w:val="en-AU"/>
        </w:rPr>
      </w:pPr>
    </w:p>
    <w:p w14:paraId="181DBD0D" w14:textId="77777777" w:rsidR="001E5D18" w:rsidRDefault="001E5D18" w:rsidP="004354A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right="-7"/>
        <w:jc w:val="both"/>
        <w:rPr>
          <w:rFonts w:ascii="Calibri" w:eastAsia="MS Mincho" w:hAnsi="Calibri" w:cs="Arial"/>
          <w:color w:val="000000"/>
          <w:sz w:val="22"/>
          <w:szCs w:val="22"/>
          <w:bdr w:val="none" w:sz="0" w:space="0" w:color="auto"/>
          <w:lang w:val="en-AU"/>
        </w:rPr>
      </w:pPr>
    </w:p>
    <w:p w14:paraId="17238CBC" w14:textId="6A7EA8C7" w:rsidR="001E5D18" w:rsidRPr="001E5D18" w:rsidRDefault="001E5D18" w:rsidP="001E5D1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rPr>
          <w:rFonts w:ascii="Calibri" w:hAnsi="Calibri"/>
          <w:b/>
          <w:color w:val="2E74B5" w:themeColor="accent1" w:themeShade="BF"/>
          <w:sz w:val="28"/>
          <w:szCs w:val="28"/>
          <w:lang w:val="en-AU"/>
        </w:rPr>
      </w:pPr>
      <w:r>
        <w:rPr>
          <w:rFonts w:ascii="Calibri" w:hAnsi="Calibri"/>
          <w:b/>
          <w:color w:val="2E74B5" w:themeColor="accent1" w:themeShade="BF"/>
          <w:sz w:val="28"/>
          <w:szCs w:val="28"/>
          <w:lang w:val="en-AU"/>
        </w:rPr>
        <w:t>Endnotes</w:t>
      </w:r>
    </w:p>
    <w:sectPr w:rsidR="001E5D18" w:rsidRPr="001E5D18" w:rsidSect="003D0FF1">
      <w:footerReference w:type="even" r:id="rId8"/>
      <w:footerReference w:type="default" r:id="rId9"/>
      <w:headerReference w:type="first" r:id="rId10"/>
      <w:endnotePr>
        <w:numFmt w:val="decimal"/>
      </w:endnotePr>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08EF9" w14:textId="77777777" w:rsidR="00382E7F" w:rsidRDefault="00382E7F" w:rsidP="000107BF">
      <w:r>
        <w:separator/>
      </w:r>
    </w:p>
  </w:endnote>
  <w:endnote w:type="continuationSeparator" w:id="0">
    <w:p w14:paraId="30098246" w14:textId="77777777" w:rsidR="00382E7F" w:rsidRDefault="00382E7F" w:rsidP="000107BF">
      <w:r>
        <w:continuationSeparator/>
      </w:r>
    </w:p>
  </w:endnote>
  <w:endnote w:id="1">
    <w:p w14:paraId="6DA90767" w14:textId="77777777" w:rsidR="003D0FF1" w:rsidRPr="003D0FF1" w:rsidRDefault="003D0FF1" w:rsidP="008A6F03">
      <w:pPr>
        <w:pStyle w:val="EndnoteText"/>
        <w:rPr>
          <w:rFonts w:ascii="Calibri" w:eastAsiaTheme="minorHAnsi" w:hAnsi="Calibri" w:cstheme="minorBidi"/>
          <w:sz w:val="16"/>
          <w:szCs w:val="16"/>
        </w:rPr>
      </w:pPr>
      <w:r w:rsidRPr="003D0FF1">
        <w:rPr>
          <w:rStyle w:val="EndnoteReference"/>
          <w:rFonts w:ascii="Calibri" w:hAnsi="Calibri"/>
          <w:sz w:val="16"/>
          <w:szCs w:val="16"/>
        </w:rPr>
        <w:endnoteRef/>
      </w:r>
      <w:r w:rsidRPr="003D0FF1">
        <w:rPr>
          <w:rFonts w:ascii="Calibri" w:hAnsi="Calibri"/>
          <w:sz w:val="16"/>
          <w:szCs w:val="16"/>
        </w:rPr>
        <w:t xml:space="preserve"> S</w:t>
      </w:r>
      <w:r w:rsidRPr="003D0FF1">
        <w:rPr>
          <w:rFonts w:ascii="Calibri" w:eastAsiaTheme="minorHAnsi" w:hAnsi="Calibri" w:cstheme="minorBidi"/>
          <w:sz w:val="16"/>
          <w:szCs w:val="16"/>
        </w:rPr>
        <w:t xml:space="preserve">ee e.g., Australian Cross Disability Alliance, ‘Personal Stories and Testimonies: Accompanying document to submission’, August 2015, </w:t>
      </w:r>
    </w:p>
    <w:p w14:paraId="088DEEC9" w14:textId="77777777" w:rsidR="003D0FF1" w:rsidRPr="003D0FF1" w:rsidRDefault="00A70D2D" w:rsidP="008A6F03">
      <w:pPr>
        <w:pStyle w:val="EndnoteText"/>
        <w:rPr>
          <w:rFonts w:ascii="Calibri" w:hAnsi="Calibri"/>
          <w:sz w:val="16"/>
          <w:szCs w:val="16"/>
        </w:rPr>
      </w:pPr>
      <w:hyperlink r:id="rId1" w:history="1">
        <w:r w:rsidR="003D0FF1" w:rsidRPr="003D0FF1">
          <w:rPr>
            <w:rStyle w:val="Hyperlink"/>
            <w:rFonts w:ascii="Calibri" w:eastAsiaTheme="minorHAnsi" w:hAnsi="Calibri" w:cstheme="minorBidi"/>
            <w:sz w:val="16"/>
            <w:szCs w:val="16"/>
          </w:rPr>
          <w:t>http://wwda.org.au/wp-content/uploads/2013/12/ACDA_SuppDOC_Sen_Inquiry_Violence_Institutions.pdf</w:t>
        </w:r>
      </w:hyperlink>
    </w:p>
  </w:endnote>
  <w:endnote w:id="2">
    <w:p w14:paraId="480E4BF1" w14:textId="77777777" w:rsidR="003D0FF1" w:rsidRPr="003D0FF1" w:rsidRDefault="003D0FF1" w:rsidP="008A6F03">
      <w:pPr>
        <w:pStyle w:val="EndnoteText"/>
        <w:rPr>
          <w:rFonts w:ascii="Calibri" w:hAnsi="Calibri"/>
          <w:sz w:val="16"/>
          <w:szCs w:val="16"/>
        </w:rPr>
      </w:pPr>
      <w:r w:rsidRPr="003D0FF1">
        <w:rPr>
          <w:rStyle w:val="EndnoteReference"/>
          <w:rFonts w:ascii="Calibri" w:hAnsi="Calibri"/>
          <w:sz w:val="16"/>
          <w:szCs w:val="16"/>
        </w:rPr>
        <w:endnoteRef/>
      </w:r>
      <w:r w:rsidRPr="003D0FF1">
        <w:rPr>
          <w:rFonts w:ascii="Calibri" w:hAnsi="Calibri"/>
          <w:sz w:val="16"/>
          <w:szCs w:val="16"/>
        </w:rPr>
        <w:t xml:space="preserve"> Frohmader, C., and Sands, T., ‘Fact Sheet: Violence Against People With Disabilities in Institutions and Residential Settings’ (Fact Sheet, November 2015), Women With Disabilities Australia &amp; People with Disability Australia </w:t>
      </w:r>
      <w:hyperlink r:id="rId2" w:history="1">
        <w:r w:rsidRPr="003D0FF1">
          <w:rPr>
            <w:rStyle w:val="Hyperlink"/>
            <w:rFonts w:ascii="Calibri" w:hAnsi="Calibri"/>
            <w:sz w:val="16"/>
            <w:szCs w:val="16"/>
          </w:rPr>
          <w:t>http://www.pwd.org.au/documents/orgdocs/FS-Violence-PWD2014.doc</w:t>
        </w:r>
      </w:hyperlink>
      <w:r w:rsidRPr="003D0FF1">
        <w:rPr>
          <w:rFonts w:ascii="Calibri" w:hAnsi="Calibri"/>
          <w:sz w:val="16"/>
          <w:szCs w:val="16"/>
        </w:rPr>
        <w:t xml:space="preserve"> </w:t>
      </w:r>
    </w:p>
  </w:endnote>
  <w:endnote w:id="3">
    <w:p w14:paraId="67843BDC" w14:textId="77777777" w:rsidR="003D0FF1" w:rsidRPr="003D0FF1" w:rsidRDefault="003D0FF1" w:rsidP="008A6F03">
      <w:pPr>
        <w:rPr>
          <w:rFonts w:ascii="Calibri" w:hAnsi="Calibri"/>
          <w:sz w:val="16"/>
          <w:szCs w:val="16"/>
          <w:lang w:val="en-AU"/>
        </w:rPr>
      </w:pPr>
      <w:r w:rsidRPr="003D0FF1">
        <w:rPr>
          <w:rStyle w:val="EndnoteReference"/>
          <w:rFonts w:ascii="Calibri" w:hAnsi="Calibri"/>
          <w:sz w:val="16"/>
          <w:szCs w:val="16"/>
          <w:lang w:val="en-AU"/>
        </w:rPr>
        <w:endnoteRef/>
      </w:r>
      <w:r w:rsidRPr="003D0FF1">
        <w:rPr>
          <w:rFonts w:ascii="Calibri" w:hAnsi="Calibri"/>
          <w:sz w:val="16"/>
          <w:szCs w:val="16"/>
          <w:lang w:val="en-AU"/>
        </w:rPr>
        <w:t xml:space="preserve"> See, Robinson, R. </w:t>
      </w:r>
      <w:r w:rsidRPr="003D0FF1">
        <w:rPr>
          <w:rFonts w:ascii="Calibri" w:hAnsi="Calibri"/>
          <w:i/>
          <w:sz w:val="16"/>
          <w:szCs w:val="16"/>
          <w:lang w:val="en-AU"/>
        </w:rPr>
        <w:t>Enabling and Protecting: Proactive approaches to addressing the abuse and neglect of children and young people with disability.</w:t>
      </w:r>
      <w:r w:rsidRPr="003D0FF1">
        <w:rPr>
          <w:rFonts w:ascii="Calibri" w:hAnsi="Calibri"/>
          <w:sz w:val="16"/>
          <w:szCs w:val="16"/>
          <w:lang w:val="en-AU"/>
        </w:rPr>
        <w:t xml:space="preserve"> Issues Paper, Children with Disability Australia, 2012 p</w:t>
      </w:r>
      <w:proofErr w:type="gramStart"/>
      <w:r w:rsidRPr="003D0FF1">
        <w:rPr>
          <w:rFonts w:ascii="Calibri" w:hAnsi="Calibri"/>
          <w:sz w:val="16"/>
          <w:szCs w:val="16"/>
          <w:lang w:val="en-AU"/>
        </w:rPr>
        <w:t>:7</w:t>
      </w:r>
      <w:proofErr w:type="gramEnd"/>
      <w:r w:rsidRPr="003D0FF1">
        <w:rPr>
          <w:rFonts w:ascii="Calibri" w:hAnsi="Calibri"/>
          <w:sz w:val="16"/>
          <w:szCs w:val="16"/>
          <w:lang w:val="en-AU"/>
        </w:rPr>
        <w:t xml:space="preserve">; and Robinson, S. &amp; McGovern, D. (2014) </w:t>
      </w:r>
      <w:r w:rsidRPr="003D0FF1">
        <w:rPr>
          <w:rFonts w:ascii="Calibri" w:hAnsi="Calibri"/>
          <w:i/>
          <w:iCs/>
          <w:sz w:val="16"/>
          <w:szCs w:val="16"/>
          <w:lang w:val="en-AU"/>
        </w:rPr>
        <w:t>Safe at School? Exploring safety and harm of students with cognitive dis</w:t>
      </w:r>
      <w:r w:rsidRPr="003D0FF1">
        <w:rPr>
          <w:rFonts w:ascii="Calibri" w:hAnsi="Calibri"/>
          <w:i/>
          <w:iCs/>
          <w:sz w:val="16"/>
          <w:szCs w:val="16"/>
          <w:lang w:val="en-AU"/>
        </w:rPr>
        <w:softHyphen/>
        <w:t xml:space="preserve">ability in and around school. </w:t>
      </w:r>
      <w:r w:rsidRPr="003D0FF1">
        <w:rPr>
          <w:rFonts w:ascii="Calibri" w:hAnsi="Calibri"/>
          <w:sz w:val="16"/>
          <w:szCs w:val="16"/>
          <w:lang w:val="en-AU"/>
        </w:rPr>
        <w:t>Lismore, Centre for Children and Young People. Report completed for the NSW Law and Justice Foundation. P:7</w:t>
      </w:r>
    </w:p>
  </w:endnote>
  <w:endnote w:id="4">
    <w:p w14:paraId="56F9428F" w14:textId="77777777" w:rsidR="003D0FF1" w:rsidRPr="003D0FF1" w:rsidRDefault="003D0FF1" w:rsidP="00C31116">
      <w:pPr>
        <w:rPr>
          <w:rFonts w:ascii="Calibri" w:hAnsi="Calibri"/>
          <w:sz w:val="16"/>
          <w:szCs w:val="16"/>
        </w:rPr>
      </w:pPr>
      <w:r w:rsidRPr="003D0FF1">
        <w:rPr>
          <w:rStyle w:val="EndnoteReference"/>
          <w:rFonts w:ascii="Calibri" w:hAnsi="Calibri"/>
          <w:sz w:val="16"/>
          <w:szCs w:val="16"/>
          <w:lang w:val="en-AU"/>
        </w:rPr>
        <w:endnoteRef/>
      </w:r>
      <w:r w:rsidRPr="003D0FF1">
        <w:rPr>
          <w:rFonts w:ascii="Calibri" w:hAnsi="Calibri"/>
          <w:sz w:val="16"/>
          <w:szCs w:val="16"/>
          <w:lang w:val="en-AU"/>
        </w:rPr>
        <w:t xml:space="preserve"> See </w:t>
      </w:r>
      <w:proofErr w:type="spellStart"/>
      <w:r w:rsidRPr="003D0FF1">
        <w:rPr>
          <w:rFonts w:ascii="Calibri" w:hAnsi="Calibri"/>
          <w:sz w:val="16"/>
          <w:szCs w:val="16"/>
          <w:lang w:val="en-AU"/>
        </w:rPr>
        <w:t>e.g</w:t>
      </w:r>
      <w:proofErr w:type="spellEnd"/>
      <w:r w:rsidRPr="003D0FF1">
        <w:rPr>
          <w:rFonts w:ascii="Calibri" w:hAnsi="Calibri"/>
          <w:sz w:val="16"/>
          <w:szCs w:val="16"/>
        </w:rPr>
        <w:t xml:space="preserve">., 175 UN Human Rights Council, ‘Report of the Working Group on the Universal Periodic Review, Australia’, 31ST </w:t>
      </w:r>
      <w:proofErr w:type="spellStart"/>
      <w:r w:rsidRPr="003D0FF1">
        <w:rPr>
          <w:rFonts w:ascii="Calibri" w:hAnsi="Calibri"/>
          <w:sz w:val="16"/>
          <w:szCs w:val="16"/>
        </w:rPr>
        <w:t>sess</w:t>
      </w:r>
      <w:proofErr w:type="spellEnd"/>
      <w:r w:rsidRPr="003D0FF1">
        <w:rPr>
          <w:rFonts w:ascii="Calibri" w:hAnsi="Calibri"/>
          <w:sz w:val="16"/>
          <w:szCs w:val="16"/>
        </w:rPr>
        <w:t xml:space="preserve">, UN Doc A/HRC/31/14 (13 January 2016); </w:t>
      </w:r>
      <w:r w:rsidRPr="003D0FF1">
        <w:rPr>
          <w:rFonts w:ascii="Calibri" w:eastAsia="Times New Roman" w:hAnsi="Calibri"/>
          <w:color w:val="000000"/>
          <w:sz w:val="16"/>
          <w:szCs w:val="16"/>
          <w:lang w:val="en-AU"/>
        </w:rPr>
        <w:t>Committee against Torture, 53</w:t>
      </w:r>
      <w:r w:rsidRPr="003D0FF1">
        <w:rPr>
          <w:rFonts w:ascii="Calibri" w:eastAsia="Times New Roman" w:hAnsi="Calibri"/>
          <w:color w:val="000000"/>
          <w:sz w:val="16"/>
          <w:szCs w:val="16"/>
          <w:vertAlign w:val="superscript"/>
          <w:lang w:val="en-AU"/>
        </w:rPr>
        <w:t>rd</w:t>
      </w:r>
      <w:r w:rsidRPr="003D0FF1">
        <w:rPr>
          <w:rFonts w:ascii="Calibri" w:eastAsia="Times New Roman" w:hAnsi="Calibri"/>
          <w:color w:val="000000"/>
          <w:sz w:val="16"/>
          <w:szCs w:val="16"/>
          <w:lang w:val="en-AU"/>
        </w:rPr>
        <w:t xml:space="preserve"> </w:t>
      </w:r>
      <w:proofErr w:type="spellStart"/>
      <w:r w:rsidRPr="003D0FF1">
        <w:rPr>
          <w:rFonts w:ascii="Calibri" w:eastAsia="Times New Roman" w:hAnsi="Calibri"/>
          <w:color w:val="000000"/>
          <w:sz w:val="16"/>
          <w:szCs w:val="16"/>
          <w:lang w:val="en-AU"/>
        </w:rPr>
        <w:t>sess</w:t>
      </w:r>
      <w:proofErr w:type="spellEnd"/>
      <w:r w:rsidRPr="003D0FF1">
        <w:rPr>
          <w:rFonts w:ascii="Calibri" w:eastAsia="Times New Roman" w:hAnsi="Calibri"/>
          <w:color w:val="000000"/>
          <w:sz w:val="16"/>
          <w:szCs w:val="16"/>
          <w:lang w:val="en-AU"/>
        </w:rPr>
        <w:t>, UN Doc. CAT/C/AUS/CO/4-5 (3–28 November 2014); Committee on the Rights of Persons with Disabilities, 10</w:t>
      </w:r>
      <w:r w:rsidRPr="003D0FF1">
        <w:rPr>
          <w:rFonts w:ascii="Calibri" w:eastAsia="Times New Roman" w:hAnsi="Calibri"/>
          <w:color w:val="000000"/>
          <w:sz w:val="16"/>
          <w:szCs w:val="16"/>
          <w:vertAlign w:val="superscript"/>
          <w:lang w:val="en-AU"/>
        </w:rPr>
        <w:t>th</w:t>
      </w:r>
      <w:r w:rsidRPr="003D0FF1">
        <w:rPr>
          <w:rFonts w:ascii="Calibri" w:eastAsia="Times New Roman" w:hAnsi="Calibri"/>
          <w:color w:val="000000"/>
          <w:sz w:val="16"/>
          <w:szCs w:val="16"/>
          <w:lang w:val="en-AU"/>
        </w:rPr>
        <w:t xml:space="preserve"> </w:t>
      </w:r>
      <w:proofErr w:type="spellStart"/>
      <w:r w:rsidRPr="003D0FF1">
        <w:rPr>
          <w:rFonts w:ascii="Calibri" w:eastAsia="Times New Roman" w:hAnsi="Calibri"/>
          <w:color w:val="000000"/>
          <w:sz w:val="16"/>
          <w:szCs w:val="16"/>
          <w:lang w:val="en-AU"/>
        </w:rPr>
        <w:t>sess</w:t>
      </w:r>
      <w:proofErr w:type="spellEnd"/>
      <w:r w:rsidRPr="003D0FF1">
        <w:rPr>
          <w:rFonts w:ascii="Calibri" w:eastAsia="Times New Roman" w:hAnsi="Calibri"/>
          <w:color w:val="000000"/>
          <w:sz w:val="16"/>
          <w:szCs w:val="16"/>
          <w:lang w:val="en-AU"/>
        </w:rPr>
        <w:t>, UN Doc CRPD/C/AUS/CO/1 (2-13 September 2013); Committee on the Elimination of Discrimination against Women, 46</w:t>
      </w:r>
      <w:r w:rsidRPr="003D0FF1">
        <w:rPr>
          <w:rFonts w:ascii="Calibri" w:eastAsia="Times New Roman" w:hAnsi="Calibri"/>
          <w:color w:val="000000"/>
          <w:sz w:val="16"/>
          <w:szCs w:val="16"/>
          <w:vertAlign w:val="superscript"/>
          <w:lang w:val="en-AU"/>
        </w:rPr>
        <w:t>th</w:t>
      </w:r>
      <w:r w:rsidRPr="003D0FF1">
        <w:rPr>
          <w:rFonts w:ascii="Calibri" w:eastAsia="Times New Roman" w:hAnsi="Calibri"/>
          <w:color w:val="000000"/>
          <w:sz w:val="16"/>
          <w:szCs w:val="16"/>
          <w:lang w:val="en-AU"/>
        </w:rPr>
        <w:t xml:space="preserve"> </w:t>
      </w:r>
      <w:proofErr w:type="spellStart"/>
      <w:r w:rsidRPr="003D0FF1">
        <w:rPr>
          <w:rFonts w:ascii="Calibri" w:eastAsia="Times New Roman" w:hAnsi="Calibri"/>
          <w:color w:val="000000"/>
          <w:sz w:val="16"/>
          <w:szCs w:val="16"/>
          <w:lang w:val="en-AU"/>
        </w:rPr>
        <w:t>sess</w:t>
      </w:r>
      <w:proofErr w:type="spellEnd"/>
      <w:r w:rsidRPr="003D0FF1">
        <w:rPr>
          <w:rFonts w:ascii="Calibri" w:eastAsia="Times New Roman" w:hAnsi="Calibri"/>
          <w:color w:val="000000"/>
          <w:sz w:val="16"/>
          <w:szCs w:val="16"/>
          <w:lang w:val="en-AU"/>
        </w:rPr>
        <w:t>, UN Doc CEDAW/C/AUS/CO/7 (12 – 30 July 2010); Human Rights Committee, 106</w:t>
      </w:r>
      <w:r w:rsidRPr="003D0FF1">
        <w:rPr>
          <w:rFonts w:ascii="Calibri" w:eastAsia="Times New Roman" w:hAnsi="Calibri"/>
          <w:color w:val="000000"/>
          <w:sz w:val="16"/>
          <w:szCs w:val="16"/>
          <w:vertAlign w:val="superscript"/>
          <w:lang w:val="en-AU"/>
        </w:rPr>
        <w:t>th</w:t>
      </w:r>
      <w:r w:rsidRPr="003D0FF1">
        <w:rPr>
          <w:rFonts w:ascii="Calibri" w:eastAsia="Times New Roman" w:hAnsi="Calibri"/>
          <w:color w:val="000000"/>
          <w:sz w:val="16"/>
          <w:szCs w:val="16"/>
          <w:lang w:val="en-AU"/>
        </w:rPr>
        <w:t xml:space="preserve"> </w:t>
      </w:r>
      <w:proofErr w:type="spellStart"/>
      <w:r w:rsidRPr="003D0FF1">
        <w:rPr>
          <w:rFonts w:ascii="Calibri" w:eastAsia="Times New Roman" w:hAnsi="Calibri"/>
          <w:color w:val="000000"/>
          <w:sz w:val="16"/>
          <w:szCs w:val="16"/>
          <w:lang w:val="en-AU"/>
        </w:rPr>
        <w:t>sess</w:t>
      </w:r>
      <w:proofErr w:type="spellEnd"/>
      <w:r w:rsidRPr="003D0FF1">
        <w:rPr>
          <w:rFonts w:ascii="Calibri" w:eastAsia="Times New Roman" w:hAnsi="Calibri"/>
          <w:color w:val="000000"/>
          <w:sz w:val="16"/>
          <w:szCs w:val="16"/>
          <w:lang w:val="en-AU"/>
        </w:rPr>
        <w:t xml:space="preserve">, UN Doc CCPR/C/AUS/6 (15 October–2 November 2012; </w:t>
      </w:r>
      <w:r w:rsidRPr="003D0FF1">
        <w:rPr>
          <w:rFonts w:ascii="Calibri" w:eastAsia="Times New Roman" w:hAnsi="Calibri"/>
          <w:sz w:val="16"/>
          <w:szCs w:val="16"/>
          <w:lang w:val="en-AU"/>
        </w:rPr>
        <w:t>Committee on the Rights of the Child, 60</w:t>
      </w:r>
      <w:r w:rsidRPr="003D0FF1">
        <w:rPr>
          <w:rFonts w:ascii="Calibri" w:eastAsia="Times New Roman" w:hAnsi="Calibri"/>
          <w:sz w:val="16"/>
          <w:szCs w:val="16"/>
          <w:vertAlign w:val="superscript"/>
          <w:lang w:val="en-AU"/>
        </w:rPr>
        <w:t>th</w:t>
      </w:r>
      <w:r w:rsidRPr="003D0FF1">
        <w:rPr>
          <w:rFonts w:ascii="Calibri" w:eastAsia="Times New Roman" w:hAnsi="Calibri"/>
          <w:sz w:val="16"/>
          <w:szCs w:val="16"/>
          <w:lang w:val="en-AU"/>
        </w:rPr>
        <w:t xml:space="preserve"> </w:t>
      </w:r>
      <w:proofErr w:type="spellStart"/>
      <w:r w:rsidRPr="003D0FF1">
        <w:rPr>
          <w:rFonts w:ascii="Calibri" w:eastAsia="Times New Roman" w:hAnsi="Calibri"/>
          <w:sz w:val="16"/>
          <w:szCs w:val="16"/>
          <w:lang w:val="en-AU"/>
        </w:rPr>
        <w:t>sess</w:t>
      </w:r>
      <w:proofErr w:type="spellEnd"/>
      <w:r w:rsidRPr="003D0FF1">
        <w:rPr>
          <w:rFonts w:ascii="Calibri" w:eastAsia="Times New Roman" w:hAnsi="Calibri"/>
          <w:sz w:val="16"/>
          <w:szCs w:val="16"/>
          <w:lang w:val="en-AU"/>
        </w:rPr>
        <w:t>, UN Doc CRC/C/AUS/CO/4 (29 May–15 June 2012).</w:t>
      </w:r>
    </w:p>
  </w:endnote>
  <w:endnote w:id="5">
    <w:p w14:paraId="337B4769" w14:textId="77777777" w:rsidR="003D0FF1" w:rsidRPr="003D0FF1" w:rsidRDefault="003D0FF1" w:rsidP="008A6F03">
      <w:pPr>
        <w:pStyle w:val="EndnoteText"/>
        <w:rPr>
          <w:rFonts w:ascii="Calibri" w:hAnsi="Calibri"/>
          <w:sz w:val="16"/>
          <w:szCs w:val="16"/>
        </w:rPr>
      </w:pPr>
      <w:r w:rsidRPr="003D0FF1">
        <w:rPr>
          <w:rStyle w:val="EndnoteReference"/>
          <w:rFonts w:ascii="Calibri" w:hAnsi="Calibri"/>
          <w:sz w:val="16"/>
          <w:szCs w:val="16"/>
        </w:rPr>
        <w:endnoteRef/>
      </w:r>
      <w:r w:rsidRPr="003D0FF1">
        <w:rPr>
          <w:rFonts w:ascii="Calibri" w:hAnsi="Calibri"/>
          <w:sz w:val="16"/>
          <w:szCs w:val="16"/>
        </w:rPr>
        <w:t xml:space="preserve"> </w:t>
      </w:r>
      <w:r w:rsidRPr="003D0FF1">
        <w:rPr>
          <w:rFonts w:ascii="Calibri" w:eastAsiaTheme="minorHAnsi" w:hAnsi="Calibri" w:cs="Arial"/>
          <w:sz w:val="16"/>
          <w:szCs w:val="16"/>
        </w:rPr>
        <w:t>Senate Community Affairs References Committee, ‘Violence, abuse and neglect against people with disability in institutional and residential settings, including the gender and age related dimensions, and the particular situation of Aboriginal and Torres Strait Islander people with disability, and linguistically diverse people with disability’ (November 2015), &lt;</w:t>
      </w:r>
      <w:hyperlink r:id="rId3" w:history="1">
        <w:r w:rsidRPr="003D0FF1">
          <w:rPr>
            <w:rStyle w:val="Hyperlink"/>
            <w:rFonts w:ascii="Calibri" w:eastAsiaTheme="minorHAnsi" w:hAnsi="Calibri" w:cs="Arial"/>
            <w:sz w:val="16"/>
            <w:szCs w:val="16"/>
          </w:rPr>
          <w:t>http://www.aph.gov.au/Parliamentary_Business/Committees/Senate/Community_Affairs/Violence_abuse_neglect/Report</w:t>
        </w:r>
      </w:hyperlink>
      <w:r w:rsidRPr="003D0FF1">
        <w:rPr>
          <w:rFonts w:ascii="Calibri" w:eastAsiaTheme="minorHAnsi" w:hAnsi="Calibri" w:cs="Arial"/>
          <w:sz w:val="16"/>
          <w:szCs w:val="16"/>
        </w:rPr>
        <w:t>&gt;</w:t>
      </w:r>
    </w:p>
  </w:endnote>
  <w:endnote w:id="6">
    <w:p w14:paraId="1B6F4A5C" w14:textId="77777777" w:rsidR="003D0FF1" w:rsidRPr="003D0FF1" w:rsidRDefault="003D0FF1" w:rsidP="000A1FDD">
      <w:pPr>
        <w:pStyle w:val="EndnoteText"/>
        <w:rPr>
          <w:rFonts w:ascii="Calibri" w:hAnsi="Calibri" w:cs="Arial"/>
          <w:sz w:val="16"/>
          <w:szCs w:val="16"/>
        </w:rPr>
      </w:pPr>
      <w:r w:rsidRPr="003D0FF1">
        <w:rPr>
          <w:rStyle w:val="EndnoteReference"/>
          <w:rFonts w:ascii="Calibri" w:hAnsi="Calibri" w:cs="Arial"/>
          <w:sz w:val="16"/>
          <w:szCs w:val="16"/>
        </w:rPr>
        <w:endnoteRef/>
      </w:r>
      <w:r w:rsidRPr="003D0FF1">
        <w:rPr>
          <w:rFonts w:ascii="Calibri" w:hAnsi="Calibri" w:cs="Arial"/>
          <w:sz w:val="16"/>
          <w:szCs w:val="16"/>
        </w:rPr>
        <w:t xml:space="preserve"> Ibid.</w:t>
      </w:r>
    </w:p>
  </w:endnote>
  <w:endnote w:id="7">
    <w:p w14:paraId="17845C47" w14:textId="77777777" w:rsidR="003D0FF1" w:rsidRPr="003D0FF1" w:rsidRDefault="003D0FF1" w:rsidP="000A1FDD">
      <w:pPr>
        <w:pStyle w:val="EndnoteText"/>
        <w:rPr>
          <w:rFonts w:ascii="Calibri" w:hAnsi="Calibri" w:cs="Arial"/>
          <w:sz w:val="16"/>
          <w:szCs w:val="16"/>
        </w:rPr>
      </w:pPr>
      <w:r w:rsidRPr="003D0FF1">
        <w:rPr>
          <w:rStyle w:val="EndnoteReference"/>
          <w:rFonts w:ascii="Calibri" w:hAnsi="Calibri" w:cs="Arial"/>
          <w:sz w:val="16"/>
          <w:szCs w:val="16"/>
        </w:rPr>
        <w:endnoteRef/>
      </w:r>
      <w:r w:rsidRPr="003D0FF1">
        <w:rPr>
          <w:rFonts w:ascii="Calibri" w:hAnsi="Calibri" w:cs="Arial"/>
          <w:sz w:val="16"/>
          <w:szCs w:val="16"/>
        </w:rPr>
        <w:t xml:space="preserve"> A Royal Commission is an independent, judicial investigation with broad powers and functions. </w:t>
      </w:r>
    </w:p>
  </w:endnote>
  <w:endnote w:id="8">
    <w:p w14:paraId="4BD4D3C1" w14:textId="77777777" w:rsidR="003D0FF1" w:rsidRPr="003D0FF1" w:rsidRDefault="003D0FF1" w:rsidP="000A1FDD">
      <w:pPr>
        <w:pStyle w:val="EndnoteText"/>
        <w:rPr>
          <w:rFonts w:ascii="Calibri" w:hAnsi="Calibri"/>
          <w:sz w:val="16"/>
          <w:szCs w:val="16"/>
        </w:rPr>
      </w:pPr>
      <w:r w:rsidRPr="003D0FF1">
        <w:rPr>
          <w:rStyle w:val="EndnoteReference"/>
          <w:rFonts w:ascii="Calibri" w:hAnsi="Calibri"/>
          <w:sz w:val="16"/>
          <w:szCs w:val="16"/>
        </w:rPr>
        <w:endnoteRef/>
      </w:r>
      <w:r w:rsidRPr="003D0FF1">
        <w:rPr>
          <w:rFonts w:ascii="Calibri" w:hAnsi="Calibri"/>
          <w:sz w:val="16"/>
          <w:szCs w:val="16"/>
        </w:rPr>
        <w:t xml:space="preserve"> Committee on Economic, Social and Cultural Rights, Concluding Observations for Australia’s 5</w:t>
      </w:r>
      <w:r w:rsidRPr="003D0FF1">
        <w:rPr>
          <w:rFonts w:ascii="Calibri" w:hAnsi="Calibri"/>
          <w:sz w:val="16"/>
          <w:szCs w:val="16"/>
          <w:vertAlign w:val="superscript"/>
        </w:rPr>
        <w:t>th</w:t>
      </w:r>
      <w:r w:rsidRPr="003D0FF1">
        <w:rPr>
          <w:rFonts w:ascii="Calibri" w:hAnsi="Calibri"/>
          <w:sz w:val="16"/>
          <w:szCs w:val="16"/>
        </w:rPr>
        <w:t xml:space="preserve"> periodic review, UN Doc E/C.12/AUS/CO/5, July 2017, para 36.</w:t>
      </w:r>
    </w:p>
  </w:endnote>
  <w:endnote w:id="9">
    <w:p w14:paraId="3ECC6349" w14:textId="77777777" w:rsidR="003D0FF1" w:rsidRPr="003D0FF1" w:rsidRDefault="003D0FF1" w:rsidP="000A1FDD">
      <w:pPr>
        <w:pStyle w:val="EndnoteText"/>
        <w:rPr>
          <w:rFonts w:ascii="Calibri" w:eastAsia="MS Mincho" w:hAnsi="Calibri" w:cs="Arial"/>
          <w:color w:val="000000"/>
          <w:sz w:val="16"/>
          <w:szCs w:val="16"/>
          <w:bdr w:val="none" w:sz="0" w:space="0" w:color="auto"/>
        </w:rPr>
      </w:pPr>
      <w:r w:rsidRPr="003D0FF1">
        <w:rPr>
          <w:rStyle w:val="EndnoteReference"/>
          <w:rFonts w:ascii="Calibri" w:hAnsi="Calibri"/>
          <w:sz w:val="16"/>
          <w:szCs w:val="16"/>
        </w:rPr>
        <w:endnoteRef/>
      </w:r>
      <w:r w:rsidRPr="003D0FF1">
        <w:rPr>
          <w:rFonts w:ascii="Calibri" w:hAnsi="Calibri"/>
          <w:sz w:val="16"/>
          <w:szCs w:val="16"/>
        </w:rPr>
        <w:t xml:space="preserve"> </w:t>
      </w:r>
      <w:r w:rsidRPr="003D0FF1">
        <w:rPr>
          <w:rFonts w:ascii="Calibri" w:eastAsia="MS Mincho" w:hAnsi="Calibri" w:cs="Arial"/>
          <w:color w:val="000000"/>
          <w:sz w:val="16"/>
          <w:szCs w:val="16"/>
          <w:bdr w:val="none" w:sz="0" w:space="0" w:color="auto"/>
        </w:rPr>
        <w:t xml:space="preserve">Australian Government response to the Senate Community Affairs References Committee report; accessed at: </w:t>
      </w:r>
      <w:hyperlink r:id="rId4" w:history="1">
        <w:r w:rsidRPr="003D0FF1">
          <w:rPr>
            <w:rStyle w:val="Hyperlink"/>
            <w:rFonts w:ascii="Calibri" w:eastAsia="MS Mincho" w:hAnsi="Calibri" w:cs="Arial"/>
            <w:sz w:val="16"/>
            <w:szCs w:val="16"/>
            <w:bdr w:val="none" w:sz="0" w:space="0" w:color="auto"/>
          </w:rPr>
          <w:t>http://www.aph.gov.au/Parliamentary_Business/Committees/Senate/Community_Affairs/Violence_abuse_neglect/Government_Response</w:t>
        </w:r>
      </w:hyperlink>
      <w:r w:rsidRPr="003D0FF1">
        <w:rPr>
          <w:rFonts w:ascii="Calibri" w:eastAsia="MS Mincho" w:hAnsi="Calibri" w:cs="Arial"/>
          <w:color w:val="000000"/>
          <w:sz w:val="16"/>
          <w:szCs w:val="16"/>
          <w:bdr w:val="none" w:sz="0" w:space="0" w:color="auto"/>
        </w:rPr>
        <w:t xml:space="preserve"> </w:t>
      </w:r>
    </w:p>
  </w:endnote>
  <w:endnote w:id="10">
    <w:p w14:paraId="4209CEFF" w14:textId="77777777" w:rsidR="003D0FF1" w:rsidRPr="003D0FF1" w:rsidRDefault="003D0FF1" w:rsidP="000A1FDD">
      <w:pPr>
        <w:pStyle w:val="EndnoteText"/>
        <w:rPr>
          <w:rFonts w:ascii="Calibri" w:hAnsi="Calibri"/>
          <w:sz w:val="16"/>
          <w:szCs w:val="16"/>
        </w:rPr>
      </w:pPr>
      <w:r w:rsidRPr="003D0FF1">
        <w:rPr>
          <w:rStyle w:val="EndnoteReference"/>
          <w:rFonts w:ascii="Calibri" w:hAnsi="Calibri"/>
          <w:sz w:val="16"/>
          <w:szCs w:val="16"/>
        </w:rPr>
        <w:endnoteRef/>
      </w:r>
      <w:r w:rsidRPr="003D0FF1">
        <w:rPr>
          <w:rFonts w:ascii="Calibri" w:hAnsi="Calibri"/>
          <w:sz w:val="16"/>
          <w:szCs w:val="16"/>
        </w:rPr>
        <w:t xml:space="preserve"> The NDIS is a social insurance mechanism to provide individual funded plans to eligible people with disability so that they can choose, purchase and manage their own disability supports.</w:t>
      </w:r>
    </w:p>
  </w:endnote>
  <w:endnote w:id="11">
    <w:p w14:paraId="16D0B24A" w14:textId="77777777" w:rsidR="003D0FF1" w:rsidRPr="003D0FF1" w:rsidRDefault="003D0FF1" w:rsidP="00C707AD">
      <w:pPr>
        <w:pStyle w:val="EndnoteText"/>
        <w:rPr>
          <w:rFonts w:ascii="Calibri" w:hAnsi="Calibri"/>
          <w:sz w:val="16"/>
          <w:szCs w:val="16"/>
        </w:rPr>
      </w:pPr>
      <w:r w:rsidRPr="003D0FF1">
        <w:rPr>
          <w:rStyle w:val="EndnoteReference"/>
          <w:rFonts w:ascii="Calibri" w:hAnsi="Calibri"/>
          <w:sz w:val="16"/>
          <w:szCs w:val="16"/>
        </w:rPr>
        <w:endnoteRef/>
      </w:r>
      <w:r w:rsidRPr="003D0FF1">
        <w:rPr>
          <w:rFonts w:ascii="Calibri" w:hAnsi="Calibri"/>
          <w:sz w:val="16"/>
          <w:szCs w:val="16"/>
        </w:rPr>
        <w:t xml:space="preserve"> The </w:t>
      </w:r>
      <w:r w:rsidRPr="003D0FF1">
        <w:rPr>
          <w:rFonts w:ascii="Calibri" w:hAnsi="Calibri"/>
          <w:i/>
          <w:sz w:val="16"/>
          <w:szCs w:val="16"/>
        </w:rPr>
        <w:t>NDIS Quality and Safeguards Framework</w:t>
      </w:r>
      <w:r w:rsidRPr="003D0FF1">
        <w:rPr>
          <w:rFonts w:ascii="Calibri" w:hAnsi="Calibri"/>
          <w:sz w:val="16"/>
          <w:szCs w:val="16"/>
        </w:rPr>
        <w:t xml:space="preserve"> is ‘A framework of nationally consistent measures and requirements to minimise the risk of harm to people with disability and to ensure high quality support through the NDIS.’ For more information on the NDIS Quality and Safeguards Framework, go to: </w:t>
      </w:r>
      <w:hyperlink r:id="rId5" w:history="1">
        <w:r w:rsidRPr="003D0FF1">
          <w:rPr>
            <w:rStyle w:val="Hyperlink"/>
            <w:rFonts w:ascii="Calibri" w:hAnsi="Calibri"/>
            <w:sz w:val="16"/>
            <w:szCs w:val="16"/>
          </w:rPr>
          <w:t>https://www.dss.gov.au/disability-and-carers/programs-services/for-people-with-disability/ndis-quality-and-safeguarding-framework</w:t>
        </w:r>
      </w:hyperlink>
    </w:p>
  </w:endnote>
  <w:endnote w:id="12">
    <w:p w14:paraId="58F19235" w14:textId="77777777" w:rsidR="003D0FF1" w:rsidRPr="003D0FF1" w:rsidRDefault="003D0FF1" w:rsidP="000A1FDD">
      <w:pPr>
        <w:pStyle w:val="EndnoteText"/>
        <w:rPr>
          <w:rFonts w:ascii="Calibri" w:hAnsi="Calibri"/>
          <w:sz w:val="16"/>
          <w:szCs w:val="16"/>
        </w:rPr>
      </w:pPr>
      <w:r w:rsidRPr="003D0FF1">
        <w:rPr>
          <w:rStyle w:val="EndnoteReference"/>
          <w:rFonts w:ascii="Calibri" w:hAnsi="Calibri"/>
          <w:sz w:val="16"/>
          <w:szCs w:val="16"/>
        </w:rPr>
        <w:endnoteRef/>
      </w:r>
      <w:r w:rsidRPr="003D0FF1">
        <w:rPr>
          <w:rFonts w:ascii="Calibri" w:hAnsi="Calibri"/>
          <w:sz w:val="16"/>
          <w:szCs w:val="16"/>
        </w:rPr>
        <w:t xml:space="preserve"> </w:t>
      </w:r>
      <w:r w:rsidRPr="003D0FF1">
        <w:rPr>
          <w:rFonts w:ascii="Calibri" w:eastAsia="MS Mincho" w:hAnsi="Calibri" w:cs="Arial"/>
          <w:color w:val="000000"/>
          <w:sz w:val="16"/>
          <w:szCs w:val="16"/>
        </w:rPr>
        <w:t xml:space="preserve">The </w:t>
      </w:r>
      <w:r w:rsidRPr="003D0FF1">
        <w:rPr>
          <w:rFonts w:ascii="Calibri" w:eastAsia="MS Mincho" w:hAnsi="Calibri" w:cs="Arial"/>
          <w:i/>
          <w:color w:val="000000"/>
          <w:sz w:val="16"/>
          <w:szCs w:val="16"/>
        </w:rPr>
        <w:t>National Disability Insurance Scheme (NDIS) Quality and Safeguards Commission</w:t>
      </w:r>
      <w:r w:rsidRPr="003D0FF1">
        <w:rPr>
          <w:rFonts w:ascii="Calibri" w:eastAsia="MS Mincho" w:hAnsi="Calibri" w:cs="Arial"/>
          <w:color w:val="000000"/>
          <w:sz w:val="16"/>
          <w:szCs w:val="16"/>
        </w:rPr>
        <w:t xml:space="preserve"> (the Commission) is ‘a new, independent Commonwealth body responsible for implementing the Commonwealth functions of registration; complaints and reportable incidents; and oversight of behaviour support under the Framework. Taken from: Australian Department of Social Services (DSS) (May 2017) at: </w:t>
      </w:r>
      <w:hyperlink r:id="rId6" w:history="1">
        <w:r w:rsidRPr="003D0FF1">
          <w:rPr>
            <w:rFonts w:ascii="Calibri" w:eastAsia="MS Mincho" w:hAnsi="Calibri" w:cs="Arial"/>
            <w:sz w:val="16"/>
            <w:szCs w:val="16"/>
            <w:u w:val="single"/>
          </w:rPr>
          <w:t>https://engage.dss.gov.au/ndis-code-of-conduct-consultation/ndis-code-of-conduct-consultation-discussion-paper/</w:t>
        </w:r>
      </w:hyperlink>
    </w:p>
  </w:endnote>
  <w:endnote w:id="13">
    <w:p w14:paraId="4682E74D" w14:textId="77777777" w:rsidR="003D0FF1" w:rsidRPr="003D0FF1" w:rsidRDefault="003D0FF1" w:rsidP="000A1FDD">
      <w:pPr>
        <w:pStyle w:val="EndnoteText"/>
        <w:rPr>
          <w:rFonts w:ascii="Calibri" w:hAnsi="Calibri"/>
          <w:sz w:val="16"/>
          <w:szCs w:val="16"/>
        </w:rPr>
      </w:pPr>
      <w:r w:rsidRPr="003D0FF1">
        <w:rPr>
          <w:rStyle w:val="EndnoteReference"/>
          <w:rFonts w:ascii="Calibri" w:hAnsi="Calibri"/>
          <w:sz w:val="16"/>
          <w:szCs w:val="16"/>
        </w:rPr>
        <w:endnoteRef/>
      </w:r>
      <w:r w:rsidRPr="003D0FF1">
        <w:rPr>
          <w:rFonts w:ascii="Calibri" w:hAnsi="Calibri"/>
          <w:sz w:val="16"/>
          <w:szCs w:val="16"/>
        </w:rPr>
        <w:t xml:space="preserve"> See: </w:t>
      </w:r>
      <w:hyperlink r:id="rId7" w:history="1">
        <w:r w:rsidRPr="003D0FF1">
          <w:rPr>
            <w:rStyle w:val="Hyperlink"/>
            <w:rFonts w:ascii="Calibri" w:hAnsi="Calibri"/>
            <w:sz w:val="16"/>
            <w:szCs w:val="16"/>
          </w:rPr>
          <w:t>https://disabilityroyalcommissionnow.wordpress.com/2017/04/05/open-letter/</w:t>
        </w:r>
      </w:hyperlink>
    </w:p>
  </w:endnote>
  <w:endnote w:id="14">
    <w:p w14:paraId="26F04BF7" w14:textId="77777777" w:rsidR="003D0FF1" w:rsidRPr="003D0FF1" w:rsidRDefault="003D0FF1" w:rsidP="000A1FDD">
      <w:pPr>
        <w:pStyle w:val="EndnoteText"/>
        <w:rPr>
          <w:rFonts w:ascii="Calibri" w:hAnsi="Calibri"/>
          <w:sz w:val="16"/>
          <w:szCs w:val="16"/>
        </w:rPr>
      </w:pPr>
      <w:r w:rsidRPr="003D0FF1">
        <w:rPr>
          <w:rStyle w:val="EndnoteReference"/>
          <w:rFonts w:ascii="Calibri" w:hAnsi="Calibri"/>
          <w:sz w:val="16"/>
          <w:szCs w:val="16"/>
        </w:rPr>
        <w:endnoteRef/>
      </w:r>
      <w:r w:rsidRPr="003D0FF1">
        <w:rPr>
          <w:rFonts w:ascii="Calibri" w:hAnsi="Calibri"/>
          <w:sz w:val="16"/>
          <w:szCs w:val="16"/>
        </w:rPr>
        <w:t xml:space="preserve"> The Civil Society Statement calling for a Royal Commission is available at: at: </w:t>
      </w:r>
      <w:hyperlink r:id="rId8" w:history="1">
        <w:r w:rsidRPr="003D0FF1">
          <w:rPr>
            <w:rStyle w:val="Hyperlink"/>
            <w:rFonts w:ascii="Calibri" w:hAnsi="Calibri"/>
            <w:sz w:val="16"/>
            <w:szCs w:val="16"/>
          </w:rPr>
          <w:t>http://dpoa.org.au/civil-society-statement-rc/</w:t>
        </w:r>
      </w:hyperlink>
    </w:p>
  </w:endnote>
  <w:endnote w:id="15">
    <w:p w14:paraId="6B9F1825" w14:textId="77777777" w:rsidR="003D0FF1" w:rsidRPr="003D0FF1" w:rsidRDefault="003D0FF1" w:rsidP="004354A6">
      <w:pPr>
        <w:pStyle w:val="EndnoteText"/>
        <w:rPr>
          <w:rFonts w:ascii="Calibri" w:hAnsi="Calibri"/>
          <w:sz w:val="16"/>
          <w:szCs w:val="16"/>
        </w:rPr>
      </w:pPr>
      <w:r w:rsidRPr="003D0FF1">
        <w:rPr>
          <w:rStyle w:val="EndnoteReference"/>
          <w:rFonts w:ascii="Calibri" w:hAnsi="Calibri"/>
          <w:sz w:val="16"/>
          <w:szCs w:val="16"/>
        </w:rPr>
        <w:endnoteRef/>
      </w:r>
      <w:r w:rsidRPr="003D0FF1">
        <w:rPr>
          <w:rFonts w:ascii="Calibri" w:hAnsi="Calibri"/>
          <w:sz w:val="16"/>
          <w:szCs w:val="16"/>
        </w:rPr>
        <w:t xml:space="preserve"> See also: </w:t>
      </w:r>
      <w:hyperlink r:id="rId9" w:history="1">
        <w:r w:rsidRPr="003D0FF1">
          <w:rPr>
            <w:rStyle w:val="Hyperlink"/>
            <w:rFonts w:ascii="Calibri" w:hAnsi="Calibri"/>
            <w:sz w:val="16"/>
            <w:szCs w:val="16"/>
          </w:rPr>
          <w:t>http://www.abc.net.au/news/2017-06-09/royal-commission-into-abuse-of-people-with-disability/8602508</w:t>
        </w:r>
      </w:hyperlink>
      <w:r w:rsidRPr="003D0FF1">
        <w:rPr>
          <w:rFonts w:ascii="Calibri" w:hAnsi="Calibri"/>
          <w:sz w:val="16"/>
          <w:szCs w:val="16"/>
        </w:rPr>
        <w:t xml:space="preserve"> ; </w:t>
      </w:r>
      <w:hyperlink r:id="rId10" w:history="1">
        <w:r w:rsidRPr="003D0FF1">
          <w:rPr>
            <w:rStyle w:val="Hyperlink"/>
            <w:rFonts w:ascii="Calibri" w:hAnsi="Calibri"/>
            <w:sz w:val="16"/>
            <w:szCs w:val="16"/>
          </w:rPr>
          <w:t>https://probonoaustralia.com.au/news/2017/06/civil-society-backs-calls-royal-commission-disability-violence</w:t>
        </w:r>
      </w:hyperlink>
    </w:p>
  </w:endnote>
  <w:endnote w:id="16">
    <w:p w14:paraId="516E4657" w14:textId="77777777" w:rsidR="003D0FF1" w:rsidRPr="003D0FF1" w:rsidRDefault="003D0FF1" w:rsidP="00FB1704">
      <w:pPr>
        <w:pStyle w:val="EndnoteText"/>
        <w:rPr>
          <w:rFonts w:ascii="Calibri" w:hAnsi="Calibri"/>
          <w:sz w:val="16"/>
          <w:szCs w:val="16"/>
        </w:rPr>
      </w:pPr>
      <w:r w:rsidRPr="003D0FF1">
        <w:rPr>
          <w:rStyle w:val="EndnoteReference"/>
          <w:rFonts w:ascii="Calibri" w:hAnsi="Calibri"/>
          <w:sz w:val="16"/>
          <w:szCs w:val="16"/>
        </w:rPr>
        <w:endnoteRef/>
      </w:r>
      <w:r w:rsidRPr="003D0FF1">
        <w:rPr>
          <w:rFonts w:ascii="Calibri" w:hAnsi="Calibri"/>
          <w:sz w:val="16"/>
          <w:szCs w:val="16"/>
        </w:rPr>
        <w:t xml:space="preserve"> The Prime Minister’s response is available here: http://dpoa.org.au/civil-society-statement-rc/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85DA" w14:textId="77777777" w:rsidR="001E5D18" w:rsidRDefault="001E5D18" w:rsidP="00C43F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B68FC0" w14:textId="77777777" w:rsidR="001E5D18" w:rsidRDefault="001E5D18" w:rsidP="001E5D1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6CE27" w14:textId="77777777" w:rsidR="001E5D18" w:rsidRPr="001E5D18" w:rsidRDefault="001E5D18" w:rsidP="00C43FC6">
    <w:pPr>
      <w:pStyle w:val="Footer"/>
      <w:framePr w:wrap="around" w:vAnchor="text" w:hAnchor="margin" w:xAlign="right" w:y="1"/>
      <w:rPr>
        <w:rStyle w:val="PageNumber"/>
        <w:rFonts w:ascii="Calibri" w:hAnsi="Calibri"/>
        <w:sz w:val="20"/>
        <w:szCs w:val="20"/>
      </w:rPr>
    </w:pPr>
    <w:r w:rsidRPr="001E5D18">
      <w:rPr>
        <w:rStyle w:val="PageNumber"/>
        <w:rFonts w:ascii="Calibri" w:hAnsi="Calibri"/>
        <w:sz w:val="20"/>
        <w:szCs w:val="20"/>
      </w:rPr>
      <w:fldChar w:fldCharType="begin"/>
    </w:r>
    <w:r w:rsidRPr="001E5D18">
      <w:rPr>
        <w:rStyle w:val="PageNumber"/>
        <w:rFonts w:ascii="Calibri" w:hAnsi="Calibri"/>
        <w:sz w:val="20"/>
        <w:szCs w:val="20"/>
      </w:rPr>
      <w:instrText xml:space="preserve">PAGE  </w:instrText>
    </w:r>
    <w:r w:rsidRPr="001E5D18">
      <w:rPr>
        <w:rStyle w:val="PageNumber"/>
        <w:rFonts w:ascii="Calibri" w:hAnsi="Calibri"/>
        <w:sz w:val="20"/>
        <w:szCs w:val="20"/>
      </w:rPr>
      <w:fldChar w:fldCharType="separate"/>
    </w:r>
    <w:r w:rsidR="00770ABA">
      <w:rPr>
        <w:rStyle w:val="PageNumber"/>
        <w:rFonts w:ascii="Calibri" w:hAnsi="Calibri"/>
        <w:noProof/>
        <w:sz w:val="20"/>
        <w:szCs w:val="20"/>
      </w:rPr>
      <w:t>2</w:t>
    </w:r>
    <w:r w:rsidRPr="001E5D18">
      <w:rPr>
        <w:rStyle w:val="PageNumber"/>
        <w:rFonts w:ascii="Calibri" w:hAnsi="Calibri"/>
        <w:sz w:val="20"/>
        <w:szCs w:val="20"/>
      </w:rPr>
      <w:fldChar w:fldCharType="end"/>
    </w:r>
  </w:p>
  <w:p w14:paraId="4B84CF05" w14:textId="77777777" w:rsidR="001E5D18" w:rsidRDefault="001E5D18" w:rsidP="001E5D1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C5846" w14:textId="77777777" w:rsidR="00382E7F" w:rsidRDefault="00382E7F" w:rsidP="000107BF">
      <w:r>
        <w:separator/>
      </w:r>
    </w:p>
  </w:footnote>
  <w:footnote w:type="continuationSeparator" w:id="0">
    <w:p w14:paraId="74F3096D" w14:textId="77777777" w:rsidR="00382E7F" w:rsidRDefault="00382E7F" w:rsidP="00010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31B81" w14:textId="77777777" w:rsidR="000107BF" w:rsidRPr="00E414A6" w:rsidRDefault="000107BF" w:rsidP="000107BF">
    <w:pPr>
      <w:pStyle w:val="Header"/>
      <w:rPr>
        <w:rFonts w:ascii="Calibri" w:hAnsi="Calibri"/>
        <w:b/>
        <w:color w:val="2E74B5" w:themeColor="accent1" w:themeShade="BF"/>
        <w:sz w:val="36"/>
        <w:szCs w:val="36"/>
        <w:lang w:val="en-AU"/>
      </w:rPr>
    </w:pPr>
    <w:r w:rsidRPr="00E414A6">
      <w:rPr>
        <w:rFonts w:ascii="Calibri" w:hAnsi="Calibri"/>
        <w:noProof/>
        <w:color w:val="2E74B5" w:themeColor="accent1" w:themeShade="BF"/>
        <w:sz w:val="36"/>
        <w:szCs w:val="36"/>
        <w:lang w:val="en-AU" w:eastAsia="en-AU"/>
      </w:rPr>
      <w:drawing>
        <wp:anchor distT="0" distB="0" distL="114300" distR="114300" simplePos="0" relativeHeight="251659264" behindDoc="1" locked="0" layoutInCell="1" allowOverlap="1" wp14:anchorId="0508A1E6" wp14:editId="3737AB07">
          <wp:simplePos x="0" y="0"/>
          <wp:positionH relativeFrom="column">
            <wp:posOffset>3810000</wp:posOffset>
          </wp:positionH>
          <wp:positionV relativeFrom="paragraph">
            <wp:posOffset>-281940</wp:posOffset>
          </wp:positionV>
          <wp:extent cx="1905000" cy="752475"/>
          <wp:effectExtent l="0" t="0" r="0" b="9525"/>
          <wp:wrapTight wrapText="bothSides">
            <wp:wrapPolygon edited="0">
              <wp:start x="0" y="0"/>
              <wp:lineTo x="0" y="21327"/>
              <wp:lineTo x="21384" y="21327"/>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 DPOAustralia_Logo_Email_200px.jpg"/>
                  <pic:cNvPicPr/>
                </pic:nvPicPr>
                <pic:blipFill>
                  <a:blip r:embed="rId1">
                    <a:extLst>
                      <a:ext uri="{28A0092B-C50C-407E-A947-70E740481C1C}">
                        <a14:useLocalDpi xmlns:a14="http://schemas.microsoft.com/office/drawing/2010/main" val="0"/>
                      </a:ext>
                    </a:extLst>
                  </a:blip>
                  <a:stretch>
                    <a:fillRect/>
                  </a:stretch>
                </pic:blipFill>
                <pic:spPr>
                  <a:xfrm>
                    <a:off x="0" y="0"/>
                    <a:ext cx="1905000" cy="75247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b/>
        <w:color w:val="2E74B5" w:themeColor="accent1" w:themeShade="BF"/>
        <w:sz w:val="36"/>
        <w:szCs w:val="36"/>
        <w:lang w:val="en-AU"/>
      </w:rPr>
      <w:t xml:space="preserve">List of Issues for </w:t>
    </w:r>
    <w:r w:rsidRPr="00E414A6">
      <w:rPr>
        <w:rFonts w:ascii="Calibri" w:hAnsi="Calibri"/>
        <w:b/>
        <w:color w:val="2E74B5" w:themeColor="accent1" w:themeShade="BF"/>
        <w:sz w:val="36"/>
        <w:szCs w:val="36"/>
        <w:lang w:val="en-AU"/>
      </w:rPr>
      <w:t>Australia</w:t>
    </w:r>
  </w:p>
  <w:p w14:paraId="01A31409" w14:textId="77777777" w:rsidR="000107BF" w:rsidRPr="000107BF" w:rsidRDefault="000107BF" w:rsidP="000107BF">
    <w:pPr>
      <w:pStyle w:val="Header"/>
      <w:rPr>
        <w:rFonts w:ascii="Calibri" w:hAnsi="Calibri"/>
        <w:color w:val="2E74B5" w:themeColor="accent1" w:themeShade="BF"/>
        <w:sz w:val="36"/>
        <w:szCs w:val="36"/>
      </w:rPr>
    </w:pPr>
    <w:r>
      <w:rPr>
        <w:rFonts w:ascii="Calibri" w:hAnsi="Calibri"/>
        <w:b/>
        <w:color w:val="2E74B5" w:themeColor="accent1" w:themeShade="BF"/>
        <w:sz w:val="36"/>
        <w:szCs w:val="36"/>
        <w:lang w:val="en-AU"/>
      </w:rPr>
      <w:t xml:space="preserve">CRPD </w:t>
    </w:r>
    <w:r w:rsidRPr="00E414A6">
      <w:rPr>
        <w:rFonts w:ascii="Calibri" w:hAnsi="Calibri"/>
        <w:b/>
        <w:color w:val="2E74B5" w:themeColor="accent1" w:themeShade="BF"/>
        <w:sz w:val="36"/>
        <w:szCs w:val="36"/>
        <w:lang w:val="en-AU"/>
      </w:rPr>
      <w:t>Fact Sheet</w:t>
    </w:r>
    <w:r w:rsidRPr="00E414A6">
      <w:rPr>
        <w:rFonts w:ascii="Calibri" w:hAnsi="Calibri"/>
        <w:b/>
        <w:noProof/>
        <w:color w:val="2E74B5" w:themeColor="accent1" w:themeShade="BF"/>
        <w:sz w:val="36"/>
        <w:szCs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A793D"/>
    <w:multiLevelType w:val="hybridMultilevel"/>
    <w:tmpl w:val="CA26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B0992"/>
    <w:multiLevelType w:val="multilevel"/>
    <w:tmpl w:val="AADC6E82"/>
    <w:lvl w:ilvl="0">
      <w:start w:val="1"/>
      <w:numFmt w:val="decimal"/>
      <w:pStyle w:val="PFNumLevel1"/>
      <w:lvlText w:val="%1"/>
      <w:lvlJc w:val="left"/>
      <w:pPr>
        <w:tabs>
          <w:tab w:val="num" w:pos="924"/>
        </w:tabs>
        <w:ind w:left="924" w:hanging="924"/>
      </w:pPr>
      <w:rPr>
        <w:rFonts w:hint="default"/>
      </w:rPr>
    </w:lvl>
    <w:lvl w:ilvl="1">
      <w:start w:val="1"/>
      <w:numFmt w:val="decimal"/>
      <w:lvlText w:val="%2."/>
      <w:lvlJc w:val="left"/>
      <w:pPr>
        <w:tabs>
          <w:tab w:val="num" w:pos="1848"/>
        </w:tabs>
        <w:ind w:left="1848" w:hanging="924"/>
      </w:pPr>
      <w:rPr>
        <w:rFonts w:ascii="Arial" w:eastAsia="Times New Roman" w:hAnsi="Arial" w:cs="Times New Roman"/>
      </w:rPr>
    </w:lvl>
    <w:lvl w:ilvl="2">
      <w:start w:val="1"/>
      <w:numFmt w:val="decimal"/>
      <w:lvlText w:val="%1.%2.%3"/>
      <w:lvlJc w:val="left"/>
      <w:pPr>
        <w:tabs>
          <w:tab w:val="num" w:pos="2773"/>
        </w:tabs>
        <w:ind w:left="2773" w:hanging="925"/>
      </w:pPr>
      <w:rPr>
        <w:rFonts w:hint="default"/>
      </w:rPr>
    </w:lvl>
    <w:lvl w:ilvl="3">
      <w:start w:val="1"/>
      <w:numFmt w:val="lowerLetter"/>
      <w:pStyle w:val="PFNumLevel4"/>
      <w:lvlText w:val="(%4)"/>
      <w:lvlJc w:val="left"/>
      <w:pPr>
        <w:tabs>
          <w:tab w:val="num" w:pos="3697"/>
        </w:tabs>
        <w:ind w:left="3697" w:hanging="924"/>
      </w:pPr>
      <w:rPr>
        <w:rFonts w:ascii="Calibri" w:hAnsi="Calibri" w:hint="default"/>
        <w:b w:val="0"/>
        <w:bCs w:val="0"/>
        <w:i w:val="0"/>
        <w:iCs w:val="0"/>
        <w:caps w:val="0"/>
        <w:smallCaps w:val="0"/>
        <w:strike w:val="0"/>
        <w:dstrike w:val="0"/>
        <w:color w:val="000000"/>
        <w:spacing w:val="0"/>
        <w:w w:val="100"/>
        <w:kern w:val="28"/>
        <w:position w:val="0"/>
        <w:sz w:val="22"/>
        <w:u w:val="none"/>
        <w:effect w:val="none"/>
        <w:bdr w:val="none" w:sz="0" w:space="0" w:color="auto"/>
        <w:shd w:val="clear" w:color="auto" w:fill="auto"/>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BF"/>
    <w:rsid w:val="000107BF"/>
    <w:rsid w:val="00022EB2"/>
    <w:rsid w:val="0005096C"/>
    <w:rsid w:val="000A1FDD"/>
    <w:rsid w:val="00114A3A"/>
    <w:rsid w:val="001C2629"/>
    <w:rsid w:val="001E38ED"/>
    <w:rsid w:val="001E5D18"/>
    <w:rsid w:val="0021283F"/>
    <w:rsid w:val="0029479C"/>
    <w:rsid w:val="002E74F8"/>
    <w:rsid w:val="003470B4"/>
    <w:rsid w:val="003671A8"/>
    <w:rsid w:val="00382E7F"/>
    <w:rsid w:val="00392CD8"/>
    <w:rsid w:val="003D0FF1"/>
    <w:rsid w:val="003F7871"/>
    <w:rsid w:val="004354A6"/>
    <w:rsid w:val="004425C2"/>
    <w:rsid w:val="005120A0"/>
    <w:rsid w:val="005313E1"/>
    <w:rsid w:val="0057709B"/>
    <w:rsid w:val="005F7676"/>
    <w:rsid w:val="0076598A"/>
    <w:rsid w:val="00770ABA"/>
    <w:rsid w:val="00781E24"/>
    <w:rsid w:val="007A46BB"/>
    <w:rsid w:val="00866E16"/>
    <w:rsid w:val="0089656C"/>
    <w:rsid w:val="008A6F03"/>
    <w:rsid w:val="0092275E"/>
    <w:rsid w:val="009D34D3"/>
    <w:rsid w:val="00B60AD6"/>
    <w:rsid w:val="00C31116"/>
    <w:rsid w:val="00C3454F"/>
    <w:rsid w:val="00C60D21"/>
    <w:rsid w:val="00C707AD"/>
    <w:rsid w:val="00CB09BA"/>
    <w:rsid w:val="00DE2699"/>
    <w:rsid w:val="00DF12C4"/>
    <w:rsid w:val="00E82068"/>
    <w:rsid w:val="00FB17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2E2703"/>
  <w15:docId w15:val="{206BEA07-9CC0-4F39-ADB1-47FCC312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07BF"/>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4">
    <w:name w:val="heading 4"/>
    <w:basedOn w:val="Normal"/>
    <w:next w:val="Normal"/>
    <w:link w:val="Heading4Char"/>
    <w:uiPriority w:val="9"/>
    <w:semiHidden/>
    <w:unhideWhenUsed/>
    <w:qFormat/>
    <w:rsid w:val="004354A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7BF"/>
    <w:pPr>
      <w:tabs>
        <w:tab w:val="center" w:pos="4513"/>
        <w:tab w:val="right" w:pos="9026"/>
      </w:tabs>
    </w:pPr>
  </w:style>
  <w:style w:type="character" w:customStyle="1" w:styleId="HeaderChar">
    <w:name w:val="Header Char"/>
    <w:basedOn w:val="DefaultParagraphFont"/>
    <w:link w:val="Header"/>
    <w:uiPriority w:val="99"/>
    <w:rsid w:val="000107BF"/>
    <w:rPr>
      <w:sz w:val="24"/>
    </w:rPr>
  </w:style>
  <w:style w:type="paragraph" w:styleId="Footer">
    <w:name w:val="footer"/>
    <w:basedOn w:val="Normal"/>
    <w:link w:val="FooterChar"/>
    <w:uiPriority w:val="99"/>
    <w:unhideWhenUsed/>
    <w:rsid w:val="000107BF"/>
    <w:pPr>
      <w:tabs>
        <w:tab w:val="center" w:pos="4513"/>
        <w:tab w:val="right" w:pos="9026"/>
      </w:tabs>
    </w:pPr>
  </w:style>
  <w:style w:type="character" w:customStyle="1" w:styleId="FooterChar">
    <w:name w:val="Footer Char"/>
    <w:basedOn w:val="DefaultParagraphFont"/>
    <w:link w:val="Footer"/>
    <w:uiPriority w:val="99"/>
    <w:rsid w:val="000107BF"/>
    <w:rPr>
      <w:sz w:val="24"/>
    </w:rPr>
  </w:style>
  <w:style w:type="character" w:styleId="Hyperlink">
    <w:name w:val="Hyperlink"/>
    <w:uiPriority w:val="99"/>
    <w:rsid w:val="000107BF"/>
    <w:rPr>
      <w:u w:val="single"/>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qFormat/>
    <w:rsid w:val="000107B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Calibri" w:eastAsia="Calibri" w:hAnsi="Calibri"/>
      <w:sz w:val="20"/>
      <w:szCs w:val="20"/>
      <w:bdr w:val="none" w:sz="0" w:space="0" w:color="auto"/>
      <w:lang w:val="en-AU"/>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uiPriority w:val="99"/>
    <w:rsid w:val="000107BF"/>
    <w:rPr>
      <w:rFonts w:ascii="Calibri" w:eastAsia="Calibri" w:hAnsi="Calibri" w:cs="Times New Roman"/>
      <w:sz w:val="20"/>
      <w:szCs w:val="20"/>
    </w:rPr>
  </w:style>
  <w:style w:type="character" w:styleId="FootnoteReference">
    <w:name w:val="footnote reference"/>
    <w:aliases w:val="Footnotes refss,Footnote number,Footnote,Ref,de nota al pie,opcalrc,callout,NO,4_G Char Char Char Char,Footnotes refss Char Char Char Char,ftref Char Char Char Char,BVI fnr Char Char Char Char,BVI fnr Car Car Char Char Char Char,4_G,f"/>
    <w:link w:val="4GCharCharChar"/>
    <w:qFormat/>
    <w:rsid w:val="000107BF"/>
    <w:rPr>
      <w:vertAlign w:val="superscript"/>
    </w:rPr>
  </w:style>
  <w:style w:type="paragraph" w:customStyle="1" w:styleId="PFNumLevel4">
    <w:name w:val="PF (Num) Level 4"/>
    <w:basedOn w:val="Normal"/>
    <w:rsid w:val="000107BF"/>
    <w:pPr>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3697"/>
      </w:tabs>
      <w:spacing w:before="120" w:after="120" w:line="276" w:lineRule="auto"/>
      <w:ind w:left="1702" w:hanging="851"/>
    </w:pPr>
    <w:rPr>
      <w:rFonts w:ascii="Calibri" w:eastAsia="Times New Roman" w:hAnsi="Calibri" w:cs="Calibri"/>
      <w:color w:val="000000"/>
      <w:sz w:val="22"/>
      <w:szCs w:val="20"/>
      <w:bdr w:val="none" w:sz="0" w:space="0" w:color="auto"/>
      <w:lang w:val="en-AU"/>
    </w:rPr>
  </w:style>
  <w:style w:type="paragraph" w:customStyle="1" w:styleId="PFNumLevel1">
    <w:name w:val="PF (Num) Level 1"/>
    <w:basedOn w:val="Normal"/>
    <w:rsid w:val="000107BF"/>
    <w:pPr>
      <w:numPr>
        <w:numId w:val="1"/>
      </w:numPr>
      <w:pBdr>
        <w:top w:val="none" w:sz="0" w:space="0" w:color="auto"/>
        <w:left w:val="none" w:sz="0" w:space="0" w:color="auto"/>
        <w:bottom w:val="none" w:sz="0" w:space="0" w:color="auto"/>
        <w:right w:val="none" w:sz="0" w:space="0" w:color="auto"/>
        <w:between w:val="none" w:sz="0" w:space="0" w:color="auto"/>
        <w:bar w:val="none" w:sz="0" w:color="auto"/>
      </w:pBdr>
      <w:tabs>
        <w:tab w:val="clear" w:pos="924"/>
        <w:tab w:val="left" w:pos="851"/>
      </w:tabs>
      <w:spacing w:before="240" w:after="120" w:line="276" w:lineRule="auto"/>
      <w:ind w:left="851" w:hanging="851"/>
      <w:outlineLvl w:val="0"/>
    </w:pPr>
    <w:rPr>
      <w:rFonts w:ascii="Calibri" w:eastAsia="Times New Roman" w:hAnsi="Calibri" w:cs="Calibri"/>
      <w:color w:val="000000"/>
      <w:kern w:val="28"/>
      <w:sz w:val="22"/>
      <w:szCs w:val="20"/>
      <w:bdr w:val="none" w:sz="0" w:space="0" w:color="auto"/>
      <w:lang w:val="x-none" w:eastAsia="en-A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57709B"/>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exact"/>
      <w:jc w:val="both"/>
    </w:pPr>
    <w:rPr>
      <w:rFonts w:asciiTheme="minorHAnsi" w:eastAsiaTheme="minorHAnsi" w:hAnsiTheme="minorHAnsi" w:cstheme="minorBidi"/>
      <w:sz w:val="22"/>
      <w:szCs w:val="22"/>
      <w:bdr w:val="none" w:sz="0" w:space="0" w:color="auto"/>
      <w:vertAlign w:val="superscript"/>
      <w:lang w:val="en-AU"/>
    </w:rPr>
  </w:style>
  <w:style w:type="paragraph" w:styleId="EndnoteText">
    <w:name w:val="endnote text"/>
    <w:basedOn w:val="Normal"/>
    <w:link w:val="EndnoteTextChar"/>
    <w:uiPriority w:val="99"/>
    <w:unhideWhenUsed/>
    <w:rsid w:val="005313E1"/>
    <w:rPr>
      <w:sz w:val="20"/>
      <w:szCs w:val="20"/>
    </w:rPr>
  </w:style>
  <w:style w:type="character" w:customStyle="1" w:styleId="EndnoteTextChar">
    <w:name w:val="Endnote Text Char"/>
    <w:basedOn w:val="DefaultParagraphFont"/>
    <w:link w:val="EndnoteText"/>
    <w:uiPriority w:val="99"/>
    <w:rsid w:val="005313E1"/>
    <w:rPr>
      <w:rFonts w:ascii="Times New Roman" w:eastAsia="Arial Unicode MS" w:hAnsi="Times New Roman" w:cs="Times New Roman"/>
      <w:sz w:val="20"/>
      <w:szCs w:val="20"/>
      <w:bdr w:val="nil"/>
      <w:lang w:val="en-US"/>
    </w:rPr>
  </w:style>
  <w:style w:type="character" w:styleId="EndnoteReference">
    <w:name w:val="endnote reference"/>
    <w:basedOn w:val="DefaultParagraphFont"/>
    <w:uiPriority w:val="99"/>
    <w:unhideWhenUsed/>
    <w:rsid w:val="005313E1"/>
    <w:rPr>
      <w:vertAlign w:val="superscript"/>
    </w:rPr>
  </w:style>
  <w:style w:type="character" w:customStyle="1" w:styleId="Heading4Char">
    <w:name w:val="Heading 4 Char"/>
    <w:basedOn w:val="DefaultParagraphFont"/>
    <w:link w:val="Heading4"/>
    <w:uiPriority w:val="9"/>
    <w:semiHidden/>
    <w:rsid w:val="004354A6"/>
    <w:rPr>
      <w:rFonts w:asciiTheme="majorHAnsi" w:eastAsiaTheme="majorEastAsia" w:hAnsiTheme="majorHAnsi" w:cstheme="majorBidi"/>
      <w:i/>
      <w:iCs/>
      <w:color w:val="2E74B5" w:themeColor="accent1" w:themeShade="BF"/>
      <w:sz w:val="24"/>
      <w:szCs w:val="24"/>
      <w:bdr w:val="nil"/>
      <w:lang w:val="en-US"/>
    </w:rPr>
  </w:style>
  <w:style w:type="paragraph" w:styleId="ListParagraph">
    <w:name w:val="List Paragraph"/>
    <w:basedOn w:val="Normal"/>
    <w:uiPriority w:val="34"/>
    <w:qFormat/>
    <w:rsid w:val="004354A6"/>
    <w:pPr>
      <w:ind w:left="720"/>
      <w:contextualSpacing/>
    </w:pPr>
  </w:style>
  <w:style w:type="paragraph" w:styleId="BalloonText">
    <w:name w:val="Balloon Text"/>
    <w:basedOn w:val="Normal"/>
    <w:link w:val="BalloonTextChar"/>
    <w:uiPriority w:val="99"/>
    <w:semiHidden/>
    <w:unhideWhenUsed/>
    <w:rsid w:val="00C707AD"/>
    <w:rPr>
      <w:sz w:val="18"/>
      <w:szCs w:val="18"/>
    </w:rPr>
  </w:style>
  <w:style w:type="character" w:customStyle="1" w:styleId="BalloonTextChar">
    <w:name w:val="Balloon Text Char"/>
    <w:basedOn w:val="DefaultParagraphFont"/>
    <w:link w:val="BalloonText"/>
    <w:uiPriority w:val="99"/>
    <w:semiHidden/>
    <w:rsid w:val="00C707AD"/>
    <w:rPr>
      <w:rFonts w:ascii="Times New Roman" w:eastAsia="Arial Unicode MS" w:hAnsi="Times New Roman" w:cs="Times New Roman"/>
      <w:sz w:val="18"/>
      <w:szCs w:val="18"/>
      <w:bdr w:val="nil"/>
      <w:lang w:val="en-US"/>
    </w:rPr>
  </w:style>
  <w:style w:type="character" w:styleId="PageNumber">
    <w:name w:val="page number"/>
    <w:basedOn w:val="DefaultParagraphFont"/>
    <w:uiPriority w:val="99"/>
    <w:semiHidden/>
    <w:unhideWhenUsed/>
    <w:rsid w:val="001E5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dpoa.org.au/civil-society-statement-rc/" TargetMode="External"/><Relationship Id="rId3" Type="http://schemas.openxmlformats.org/officeDocument/2006/relationships/hyperlink" Target="http://www.aph.gov.au/Parliamentary_Business/Committees/Senate/Community_Affairs/Violence_abuse_neglect/Report" TargetMode="External"/><Relationship Id="rId7" Type="http://schemas.openxmlformats.org/officeDocument/2006/relationships/hyperlink" Target="https://disabilityroyalcommissionnow.wordpress.com/2017/04/05/open-letter/" TargetMode="External"/><Relationship Id="rId2" Type="http://schemas.openxmlformats.org/officeDocument/2006/relationships/hyperlink" Target="http://www.pwd.org.au/documents/orgdocs/FS-Violence-PWD2014.doc" TargetMode="External"/><Relationship Id="rId1" Type="http://schemas.openxmlformats.org/officeDocument/2006/relationships/hyperlink" Target="http://wwda.org.au/wp-content/uploads/2013/12/ACDA_SuppDOC_Sen_Inquiry_Violence_Institutions.pdf" TargetMode="External"/><Relationship Id="rId6" Type="http://schemas.openxmlformats.org/officeDocument/2006/relationships/hyperlink" Target="https://engage.dss.gov.au/ndis-code-of-conduct-consultation/ndis-code-of-conduct-consultation-discussion-paper/" TargetMode="External"/><Relationship Id="rId5" Type="http://schemas.openxmlformats.org/officeDocument/2006/relationships/hyperlink" Target="https://www.dss.gov.au/disability-and-carers/programs-services/for-people-with-disability/ndis-quality-and-safeguarding-framework" TargetMode="External"/><Relationship Id="rId10" Type="http://schemas.openxmlformats.org/officeDocument/2006/relationships/hyperlink" Target="https://probonoaustralia.com.au/news/2017/06/civil-society-backs-calls-royal-commission-disability-violence" TargetMode="External"/><Relationship Id="rId4" Type="http://schemas.openxmlformats.org/officeDocument/2006/relationships/hyperlink" Target="http://www.aph.gov.au/Parliamentary_Business/Committees/Senate/Community_Affairs/Violence_abuse_neglect/Government_Response" TargetMode="External"/><Relationship Id="rId9" Type="http://schemas.openxmlformats.org/officeDocument/2006/relationships/hyperlink" Target="http://www.abc.net.au/news/2017-06-09/royal-commission-into-abuse-of-people-with-disability/860250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0483C-C131-448F-B580-000F9260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Sands</dc:creator>
  <cp:keywords/>
  <dc:description/>
  <cp:lastModifiedBy>Therese Sands</cp:lastModifiedBy>
  <cp:revision>2</cp:revision>
  <dcterms:created xsi:type="dcterms:W3CDTF">2017-08-29T12:36:00Z</dcterms:created>
  <dcterms:modified xsi:type="dcterms:W3CDTF">2017-08-29T12:36:00Z</dcterms:modified>
</cp:coreProperties>
</file>