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6.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944A" w14:textId="77777777" w:rsidR="0094448F" w:rsidRPr="00E26331" w:rsidRDefault="0094448F" w:rsidP="0094448F">
      <w:pPr>
        <w:spacing w:after="0" w:line="240" w:lineRule="auto"/>
        <w:jc w:val="center"/>
        <w:rPr>
          <w:sz w:val="44"/>
          <w:szCs w:val="44"/>
        </w:rPr>
      </w:pPr>
      <w:bookmarkStart w:id="0" w:name="_GoBack"/>
      <w:bookmarkEnd w:id="0"/>
      <w:r w:rsidRPr="00E26331">
        <w:rPr>
          <w:rFonts w:ascii="Calibri Light" w:hAnsi="Calibri Light"/>
          <w:b/>
          <w:color w:val="365F91" w:themeColor="accent1" w:themeShade="BF"/>
          <w:sz w:val="44"/>
          <w:szCs w:val="44"/>
        </w:rPr>
        <w:t>Australian Cross Disability Alliance</w:t>
      </w:r>
    </w:p>
    <w:p w14:paraId="03A69867" w14:textId="77777777" w:rsidR="0094448F" w:rsidRDefault="0094448F" w:rsidP="0094448F">
      <w:pPr>
        <w:spacing w:after="0" w:line="240" w:lineRule="auto"/>
        <w:jc w:val="center"/>
      </w:pPr>
    </w:p>
    <w:p w14:paraId="29315FC4" w14:textId="77777777" w:rsidR="0094448F" w:rsidRDefault="0094448F" w:rsidP="0094448F">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235"/>
        <w:gridCol w:w="2301"/>
        <w:gridCol w:w="2656"/>
      </w:tblGrid>
      <w:tr w:rsidR="0094448F" w14:paraId="24843532" w14:textId="77777777" w:rsidTr="0094448F">
        <w:tc>
          <w:tcPr>
            <w:tcW w:w="2462" w:type="dxa"/>
          </w:tcPr>
          <w:p w14:paraId="6633AC74" w14:textId="77777777" w:rsidR="0094448F" w:rsidRDefault="0094448F" w:rsidP="0094448F">
            <w:pPr>
              <w:spacing w:after="0" w:line="240" w:lineRule="auto"/>
              <w:jc w:val="center"/>
            </w:pPr>
            <w:r w:rsidRPr="008C3E42">
              <w:rPr>
                <w:noProof/>
                <w:lang w:val="en-US"/>
              </w:rPr>
              <w:drawing>
                <wp:inline distT="0" distB="0" distL="0" distR="0" wp14:anchorId="0E1F47DD" wp14:editId="6114B483">
                  <wp:extent cx="1548837" cy="497840"/>
                  <wp:effectExtent l="0" t="0" r="63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9">
                            <a:extLst>
                              <a:ext uri="{28A0092B-C50C-407E-A947-70E740481C1C}">
                                <a14:useLocalDpi xmlns:a14="http://schemas.microsoft.com/office/drawing/2010/main" val="0"/>
                              </a:ext>
                            </a:extLst>
                          </a:blip>
                          <a:stretch>
                            <a:fillRect/>
                          </a:stretch>
                        </pic:blipFill>
                        <pic:spPr>
                          <a:xfrm>
                            <a:off x="0" y="0"/>
                            <a:ext cx="1549515" cy="498058"/>
                          </a:xfrm>
                          <a:prstGeom prst="rect">
                            <a:avLst/>
                          </a:prstGeom>
                        </pic:spPr>
                      </pic:pic>
                    </a:graphicData>
                  </a:graphic>
                </wp:inline>
              </w:drawing>
            </w:r>
          </w:p>
          <w:p w14:paraId="676BDE91" w14:textId="77777777" w:rsidR="0094448F" w:rsidRDefault="0094448F" w:rsidP="0094448F">
            <w:pPr>
              <w:spacing w:after="0" w:line="240" w:lineRule="auto"/>
              <w:jc w:val="center"/>
            </w:pPr>
          </w:p>
        </w:tc>
        <w:tc>
          <w:tcPr>
            <w:tcW w:w="2462" w:type="dxa"/>
          </w:tcPr>
          <w:p w14:paraId="30464741" w14:textId="77777777" w:rsidR="0094448F" w:rsidRDefault="0094448F" w:rsidP="0094448F">
            <w:pPr>
              <w:spacing w:after="0" w:line="240" w:lineRule="auto"/>
              <w:jc w:val="center"/>
            </w:pPr>
            <w:r w:rsidRPr="008C3E42">
              <w:rPr>
                <w:noProof/>
                <w:lang w:val="en-US"/>
              </w:rPr>
              <w:drawing>
                <wp:inline distT="0" distB="0" distL="0" distR="0" wp14:anchorId="725DED83" wp14:editId="186DB853">
                  <wp:extent cx="781685" cy="71198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0">
                            <a:extLst>
                              <a:ext uri="{28A0092B-C50C-407E-A947-70E740481C1C}">
                                <a14:useLocalDpi xmlns:a14="http://schemas.microsoft.com/office/drawing/2010/main" val="0"/>
                              </a:ext>
                            </a:extLst>
                          </a:blip>
                          <a:stretch>
                            <a:fillRect/>
                          </a:stretch>
                        </pic:blipFill>
                        <pic:spPr>
                          <a:xfrm>
                            <a:off x="0" y="0"/>
                            <a:ext cx="783181" cy="713343"/>
                          </a:xfrm>
                          <a:prstGeom prst="rect">
                            <a:avLst/>
                          </a:prstGeom>
                        </pic:spPr>
                      </pic:pic>
                    </a:graphicData>
                  </a:graphic>
                </wp:inline>
              </w:drawing>
            </w:r>
          </w:p>
          <w:p w14:paraId="132855A5" w14:textId="77777777" w:rsidR="0094448F" w:rsidRDefault="0094448F" w:rsidP="0094448F">
            <w:pPr>
              <w:spacing w:after="0" w:line="240" w:lineRule="auto"/>
              <w:jc w:val="center"/>
            </w:pPr>
          </w:p>
        </w:tc>
        <w:tc>
          <w:tcPr>
            <w:tcW w:w="2462" w:type="dxa"/>
          </w:tcPr>
          <w:p w14:paraId="0D6A43EE" w14:textId="77777777" w:rsidR="0094448F" w:rsidRDefault="0094448F" w:rsidP="0094448F">
            <w:pPr>
              <w:spacing w:after="0" w:line="240" w:lineRule="auto"/>
              <w:jc w:val="center"/>
            </w:pPr>
            <w:r w:rsidRPr="008C3E42">
              <w:rPr>
                <w:noProof/>
                <w:lang w:val="en-US"/>
              </w:rPr>
              <w:drawing>
                <wp:inline distT="0" distB="0" distL="0" distR="0" wp14:anchorId="4444F3D6" wp14:editId="244B2E9D">
                  <wp:extent cx="972185" cy="954825"/>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1">
                            <a:extLst>
                              <a:ext uri="{28A0092B-C50C-407E-A947-70E740481C1C}">
                                <a14:useLocalDpi xmlns:a14="http://schemas.microsoft.com/office/drawing/2010/main" val="0"/>
                              </a:ext>
                            </a:extLst>
                          </a:blip>
                          <a:stretch>
                            <a:fillRect/>
                          </a:stretch>
                        </pic:blipFill>
                        <pic:spPr>
                          <a:xfrm>
                            <a:off x="0" y="0"/>
                            <a:ext cx="972185" cy="954825"/>
                          </a:xfrm>
                          <a:prstGeom prst="rect">
                            <a:avLst/>
                          </a:prstGeom>
                        </pic:spPr>
                      </pic:pic>
                    </a:graphicData>
                  </a:graphic>
                </wp:inline>
              </w:drawing>
            </w:r>
          </w:p>
        </w:tc>
        <w:tc>
          <w:tcPr>
            <w:tcW w:w="2462" w:type="dxa"/>
          </w:tcPr>
          <w:p w14:paraId="40BCC2A6" w14:textId="77777777" w:rsidR="0094448F" w:rsidRDefault="0094448F" w:rsidP="0094448F">
            <w:pPr>
              <w:spacing w:after="0" w:line="240" w:lineRule="auto"/>
              <w:jc w:val="center"/>
            </w:pPr>
            <w:r>
              <w:rPr>
                <w:noProof/>
                <w:lang w:val="en-US"/>
              </w:rPr>
              <w:drawing>
                <wp:inline distT="0" distB="0" distL="0" distR="0" wp14:anchorId="7347F6A7" wp14:editId="2ACE58A9">
                  <wp:extent cx="1542369" cy="806561"/>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2">
                            <a:extLst>
                              <a:ext uri="{28A0092B-C50C-407E-A947-70E740481C1C}">
                                <a14:useLocalDpi xmlns:a14="http://schemas.microsoft.com/office/drawing/2010/main" val="0"/>
                              </a:ext>
                            </a:extLst>
                          </a:blip>
                          <a:stretch>
                            <a:fillRect/>
                          </a:stretch>
                        </pic:blipFill>
                        <pic:spPr>
                          <a:xfrm>
                            <a:off x="0" y="0"/>
                            <a:ext cx="1543550" cy="807178"/>
                          </a:xfrm>
                          <a:prstGeom prst="rect">
                            <a:avLst/>
                          </a:prstGeom>
                        </pic:spPr>
                      </pic:pic>
                    </a:graphicData>
                  </a:graphic>
                </wp:inline>
              </w:drawing>
            </w:r>
          </w:p>
        </w:tc>
      </w:tr>
    </w:tbl>
    <w:p w14:paraId="7EF97F4D" w14:textId="77777777" w:rsidR="0094448F" w:rsidRDefault="0094448F" w:rsidP="00CA0CF6">
      <w:pPr>
        <w:spacing w:after="0"/>
        <w:rPr>
          <w:rFonts w:ascii="Arial" w:hAnsi="Arial" w:cs="Arial"/>
        </w:rPr>
      </w:pPr>
    </w:p>
    <w:p w14:paraId="6333B531" w14:textId="42FD2EC7" w:rsidR="002E1DE9" w:rsidRDefault="002E1DE9" w:rsidP="002E1DE9">
      <w:pPr>
        <w:spacing w:after="0"/>
        <w:jc w:val="right"/>
        <w:rPr>
          <w:rFonts w:ascii="Arial" w:hAnsi="Arial" w:cs="Arial"/>
        </w:rPr>
      </w:pPr>
      <w:r>
        <w:rPr>
          <w:rFonts w:ascii="Arial" w:hAnsi="Arial" w:cs="Arial"/>
        </w:rPr>
        <w:t>c/-Women With Disabilities Australia (WWDA)</w:t>
      </w:r>
    </w:p>
    <w:p w14:paraId="05F85AB8" w14:textId="4AB1F86A" w:rsidR="002E1DE9" w:rsidRDefault="002E1DE9" w:rsidP="002E1DE9">
      <w:pPr>
        <w:spacing w:after="0"/>
        <w:jc w:val="right"/>
        <w:rPr>
          <w:rFonts w:ascii="Arial" w:hAnsi="Arial" w:cs="Arial"/>
        </w:rPr>
      </w:pPr>
      <w:r>
        <w:rPr>
          <w:rFonts w:ascii="Arial" w:hAnsi="Arial" w:cs="Arial"/>
        </w:rPr>
        <w:t>PO Box 407, Lenah Valley, Tasmania 7008</w:t>
      </w:r>
    </w:p>
    <w:p w14:paraId="226FC065" w14:textId="21EFE6BF" w:rsidR="002E1DE9" w:rsidRDefault="002E1DE9" w:rsidP="002E1DE9">
      <w:pPr>
        <w:spacing w:after="0"/>
        <w:jc w:val="right"/>
        <w:rPr>
          <w:rFonts w:ascii="Arial" w:hAnsi="Arial" w:cs="Arial"/>
        </w:rPr>
      </w:pPr>
      <w:r>
        <w:rPr>
          <w:rFonts w:ascii="Arial" w:hAnsi="Arial" w:cs="Arial"/>
        </w:rPr>
        <w:t>Ph: 0438535123</w:t>
      </w:r>
    </w:p>
    <w:p w14:paraId="64A4D0EC" w14:textId="1C1560B3" w:rsidR="002E1DE9" w:rsidRDefault="002E1DE9" w:rsidP="002E1DE9">
      <w:pPr>
        <w:spacing w:after="0"/>
        <w:jc w:val="right"/>
        <w:rPr>
          <w:rFonts w:ascii="Arial" w:hAnsi="Arial" w:cs="Arial"/>
        </w:rPr>
      </w:pPr>
      <w:r>
        <w:rPr>
          <w:rFonts w:ascii="Arial" w:hAnsi="Arial" w:cs="Arial"/>
        </w:rPr>
        <w:t xml:space="preserve">E: </w:t>
      </w:r>
      <w:hyperlink r:id="rId13" w:history="1">
        <w:r w:rsidRPr="00846F6B">
          <w:rPr>
            <w:rStyle w:val="Hyperlink"/>
            <w:rFonts w:ascii="Arial" w:hAnsi="Arial" w:cs="Arial"/>
          </w:rPr>
          <w:t>chris@wwda.org.au</w:t>
        </w:r>
      </w:hyperlink>
      <w:r>
        <w:rPr>
          <w:rFonts w:ascii="Arial" w:hAnsi="Arial" w:cs="Arial"/>
        </w:rPr>
        <w:t xml:space="preserve"> </w:t>
      </w:r>
    </w:p>
    <w:p w14:paraId="44959965" w14:textId="77777777" w:rsidR="0094448F" w:rsidRPr="0094448F" w:rsidRDefault="0094448F" w:rsidP="00CA0CF6">
      <w:pPr>
        <w:spacing w:after="0"/>
        <w:rPr>
          <w:rFonts w:ascii="Arial" w:hAnsi="Arial" w:cs="Arial"/>
        </w:rPr>
      </w:pPr>
      <w:r w:rsidRPr="0094448F">
        <w:rPr>
          <w:rFonts w:ascii="Arial" w:hAnsi="Arial" w:cs="Arial"/>
        </w:rPr>
        <w:t>2 July 2015</w:t>
      </w:r>
    </w:p>
    <w:p w14:paraId="3A2A8B3D" w14:textId="77777777" w:rsidR="0094448F" w:rsidRPr="0094448F" w:rsidRDefault="0094448F" w:rsidP="00CA0CF6">
      <w:pPr>
        <w:spacing w:after="0"/>
        <w:rPr>
          <w:rFonts w:ascii="Arial" w:hAnsi="Arial" w:cs="Arial"/>
        </w:rPr>
      </w:pPr>
    </w:p>
    <w:p w14:paraId="0D2C6AF2" w14:textId="77777777" w:rsidR="0094448F" w:rsidRPr="0094448F" w:rsidRDefault="0094448F" w:rsidP="00CA0CF6">
      <w:pPr>
        <w:spacing w:after="0"/>
        <w:rPr>
          <w:rFonts w:ascii="Arial" w:hAnsi="Arial" w:cs="Arial"/>
        </w:rPr>
      </w:pPr>
      <w:r w:rsidRPr="0094448F">
        <w:rPr>
          <w:rFonts w:ascii="Arial" w:hAnsi="Arial" w:cs="Arial"/>
        </w:rPr>
        <w:t>Mr Wyatt Roy MP</w:t>
      </w:r>
    </w:p>
    <w:p w14:paraId="78C20239" w14:textId="1B66AC38" w:rsidR="0094448F" w:rsidRPr="0094448F" w:rsidRDefault="0094448F" w:rsidP="00CA0CF6">
      <w:pPr>
        <w:spacing w:after="0"/>
        <w:rPr>
          <w:rFonts w:ascii="Arial" w:hAnsi="Arial" w:cs="Arial"/>
        </w:rPr>
      </w:pPr>
      <w:r w:rsidRPr="0094448F">
        <w:rPr>
          <w:rFonts w:ascii="Arial" w:hAnsi="Arial" w:cs="Arial"/>
        </w:rPr>
        <w:t>Chair</w:t>
      </w:r>
      <w:r w:rsidR="00CA0CF6">
        <w:rPr>
          <w:rFonts w:ascii="Arial" w:hAnsi="Arial" w:cs="Arial"/>
        </w:rPr>
        <w:t xml:space="preserve">, </w:t>
      </w:r>
      <w:r w:rsidRPr="0094448F">
        <w:rPr>
          <w:rFonts w:ascii="Arial" w:hAnsi="Arial" w:cs="Arial"/>
        </w:rPr>
        <w:t>Joint Standing Committee on Treaties</w:t>
      </w:r>
    </w:p>
    <w:p w14:paraId="45DC2BBC" w14:textId="77777777" w:rsidR="0094448F" w:rsidRPr="0094448F" w:rsidRDefault="0094448F" w:rsidP="00CA0CF6">
      <w:pPr>
        <w:spacing w:after="0"/>
        <w:rPr>
          <w:rFonts w:ascii="Arial" w:hAnsi="Arial" w:cs="Arial"/>
        </w:rPr>
      </w:pPr>
      <w:r w:rsidRPr="0094448F">
        <w:rPr>
          <w:rFonts w:ascii="Arial" w:hAnsi="Arial" w:cs="Arial"/>
        </w:rPr>
        <w:t>PO Box 6021</w:t>
      </w:r>
    </w:p>
    <w:p w14:paraId="2A869BD9" w14:textId="77777777" w:rsidR="0094448F" w:rsidRPr="0094448F" w:rsidRDefault="0094448F" w:rsidP="00CA0CF6">
      <w:pPr>
        <w:spacing w:after="0"/>
        <w:rPr>
          <w:rFonts w:ascii="Arial" w:hAnsi="Arial" w:cs="Arial"/>
        </w:rPr>
      </w:pPr>
      <w:r w:rsidRPr="0094448F">
        <w:rPr>
          <w:rFonts w:ascii="Arial" w:hAnsi="Arial" w:cs="Arial"/>
        </w:rPr>
        <w:t>Parliament House</w:t>
      </w:r>
    </w:p>
    <w:p w14:paraId="0915916D" w14:textId="77777777" w:rsidR="0094448F" w:rsidRPr="0094448F" w:rsidRDefault="0094448F" w:rsidP="00CA0CF6">
      <w:pPr>
        <w:spacing w:after="0"/>
        <w:rPr>
          <w:rFonts w:ascii="Arial" w:hAnsi="Arial" w:cs="Arial"/>
        </w:rPr>
      </w:pPr>
      <w:r w:rsidRPr="0094448F">
        <w:rPr>
          <w:rFonts w:ascii="Arial" w:hAnsi="Arial" w:cs="Arial"/>
        </w:rPr>
        <w:t>CANBERRA ACT 2600</w:t>
      </w:r>
    </w:p>
    <w:p w14:paraId="1B78C1EA" w14:textId="77777777" w:rsidR="0094448F" w:rsidRPr="0094448F" w:rsidRDefault="0094448F" w:rsidP="00CA0CF6">
      <w:pPr>
        <w:spacing w:after="0"/>
        <w:rPr>
          <w:rFonts w:ascii="Arial" w:hAnsi="Arial" w:cs="Arial"/>
        </w:rPr>
      </w:pPr>
      <w:r w:rsidRPr="0094448F">
        <w:rPr>
          <w:rFonts w:ascii="Arial" w:hAnsi="Arial" w:cs="Arial"/>
        </w:rPr>
        <w:t xml:space="preserve">Via Email: </w:t>
      </w:r>
      <w:hyperlink r:id="rId14" w:history="1">
        <w:r w:rsidRPr="0094448F">
          <w:rPr>
            <w:rStyle w:val="Hyperlink"/>
            <w:rFonts w:ascii="Arial" w:hAnsi="Arial" w:cs="Arial"/>
          </w:rPr>
          <w:t>jsct@aph.gov.au</w:t>
        </w:r>
      </w:hyperlink>
      <w:r w:rsidRPr="0094448F">
        <w:rPr>
          <w:rFonts w:ascii="Arial" w:hAnsi="Arial" w:cs="Arial"/>
        </w:rPr>
        <w:t xml:space="preserve"> </w:t>
      </w:r>
    </w:p>
    <w:p w14:paraId="02B3F425" w14:textId="77777777" w:rsidR="0094448F" w:rsidRPr="0094448F" w:rsidRDefault="0094448F" w:rsidP="00CA0CF6">
      <w:pPr>
        <w:spacing w:after="0"/>
        <w:rPr>
          <w:rFonts w:ascii="Arial" w:hAnsi="Arial" w:cs="Arial"/>
        </w:rPr>
      </w:pPr>
    </w:p>
    <w:p w14:paraId="4CA9E384" w14:textId="77777777" w:rsidR="0094448F" w:rsidRPr="0094448F" w:rsidRDefault="0094448F" w:rsidP="00CA0CF6">
      <w:pPr>
        <w:spacing w:after="0"/>
        <w:rPr>
          <w:rFonts w:ascii="Arial" w:hAnsi="Arial" w:cs="Arial"/>
        </w:rPr>
      </w:pPr>
    </w:p>
    <w:p w14:paraId="2C8A2203" w14:textId="77777777" w:rsidR="0094448F" w:rsidRPr="0094448F"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val="en-US"/>
        </w:rPr>
      </w:pPr>
      <w:r w:rsidRPr="0094448F">
        <w:rPr>
          <w:rFonts w:ascii="Arial" w:hAnsi="Arial" w:cs="Arial"/>
          <w:lang w:val="en-US"/>
        </w:rPr>
        <w:t>Dear Mr. Roy and Committee Members,</w:t>
      </w:r>
    </w:p>
    <w:p w14:paraId="4A479C83" w14:textId="77777777" w:rsidR="0094448F" w:rsidRPr="0094448F"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lang w:val="en-US"/>
        </w:rPr>
      </w:pPr>
    </w:p>
    <w:p w14:paraId="384C3C1C" w14:textId="77777777" w:rsidR="0094448F" w:rsidRPr="0094448F"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lang w:val="en-US"/>
        </w:rPr>
      </w:pPr>
      <w:r w:rsidRPr="0094448F">
        <w:rPr>
          <w:rFonts w:ascii="Arial" w:hAnsi="Arial" w:cs="Arial"/>
          <w:b/>
          <w:lang w:val="en-US"/>
        </w:rPr>
        <w:t>Re: Consideration of the Marrakesh Treaty to Facilitate Access to Published Works for People who are Blind, Visually Impaired or otherwise Print Disabled</w:t>
      </w:r>
    </w:p>
    <w:p w14:paraId="5FAAD4F0" w14:textId="77777777" w:rsidR="0094448F" w:rsidRPr="0094448F"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lang w:val="en-US"/>
        </w:rPr>
      </w:pPr>
      <w:r w:rsidRPr="0094448F">
        <w:rPr>
          <w:rFonts w:ascii="Arial" w:hAnsi="Arial" w:cs="Arial"/>
          <w:b/>
          <w:lang w:val="en-US"/>
        </w:rPr>
        <w:t xml:space="preserve"> (Marrakesh, 27 June 2013)</w:t>
      </w:r>
    </w:p>
    <w:p w14:paraId="37B7E211" w14:textId="77777777" w:rsidR="0094448F"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246868B7" w14:textId="77777777" w:rsidR="00F3793E" w:rsidRDefault="00F3793E"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Pr>
          <w:rFonts w:ascii="Arial" w:hAnsi="Arial" w:cs="Arial"/>
          <w:lang w:val="en-US"/>
        </w:rPr>
        <w:t xml:space="preserve">The </w:t>
      </w:r>
      <w:r w:rsidRPr="0094448F">
        <w:rPr>
          <w:rFonts w:ascii="Arial" w:hAnsi="Arial" w:cs="Arial"/>
          <w:lang w:val="en-US"/>
        </w:rPr>
        <w:t>Australian Cross Disability Alliance (ACDA)</w:t>
      </w:r>
      <w:r>
        <w:rPr>
          <w:rFonts w:ascii="Arial" w:hAnsi="Arial" w:cs="Arial"/>
          <w:lang w:val="en-US"/>
        </w:rPr>
        <w:t xml:space="preserve"> is writing to the </w:t>
      </w:r>
      <w:r w:rsidRPr="0094448F">
        <w:rPr>
          <w:rFonts w:ascii="Arial" w:hAnsi="Arial" w:cs="Arial"/>
        </w:rPr>
        <w:t>Joint Standing Committee on Treaties</w:t>
      </w:r>
      <w:r>
        <w:rPr>
          <w:rFonts w:ascii="Arial" w:hAnsi="Arial" w:cs="Arial"/>
        </w:rPr>
        <w:t xml:space="preserve">, to express our unequivocal support for the ratification by Australia of the </w:t>
      </w:r>
      <w:r w:rsidRPr="00D35C87">
        <w:rPr>
          <w:rFonts w:ascii="Arial" w:hAnsi="Arial" w:cs="Arial"/>
          <w:i/>
        </w:rPr>
        <w:t>Marrakesh Treaty to Facilitate Access to Published Works for People who are Blind, Visually Impaired or otherwise Print Disabled</w:t>
      </w:r>
      <w:r w:rsidRPr="005E1617">
        <w:rPr>
          <w:rFonts w:ascii="Arial" w:hAnsi="Arial" w:cs="Arial"/>
        </w:rPr>
        <w:t xml:space="preserve"> </w:t>
      </w:r>
      <w:r w:rsidRPr="005E1617">
        <w:rPr>
          <w:rFonts w:ascii="Arial" w:hAnsi="Arial" w:cs="Arial"/>
          <w:lang w:val="en-US"/>
        </w:rPr>
        <w:t>(Marrakesh, 27 June 2013)</w:t>
      </w:r>
      <w:r>
        <w:rPr>
          <w:rFonts w:ascii="Arial" w:hAnsi="Arial" w:cs="Arial"/>
          <w:lang w:val="en-US"/>
        </w:rPr>
        <w:t xml:space="preserve"> - </w:t>
      </w:r>
      <w:r w:rsidRPr="00160B18">
        <w:rPr>
          <w:rFonts w:ascii="Arial" w:hAnsi="Arial" w:cs="Arial"/>
          <w:lang w:val="en-US"/>
        </w:rPr>
        <w:t>which Australia signed at the Headquarters of the World Intellectual</w:t>
      </w:r>
      <w:r>
        <w:rPr>
          <w:rFonts w:ascii="Arial" w:hAnsi="Arial" w:cs="Arial"/>
          <w:lang w:val="en-US"/>
        </w:rPr>
        <w:t xml:space="preserve"> </w:t>
      </w:r>
      <w:r w:rsidRPr="00160B18">
        <w:rPr>
          <w:rFonts w:ascii="Arial" w:hAnsi="Arial" w:cs="Arial"/>
          <w:lang w:val="en-US"/>
        </w:rPr>
        <w:t>Property Organization ('WIPO') in Geneva on 23 June 2014.</w:t>
      </w:r>
    </w:p>
    <w:p w14:paraId="5485F358" w14:textId="77777777" w:rsidR="00F3793E" w:rsidRPr="0094448F" w:rsidRDefault="00F3793E"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31D56005" w14:textId="0284BB50" w:rsidR="005E1617"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sidRPr="0094448F">
        <w:rPr>
          <w:rFonts w:ascii="Arial" w:hAnsi="Arial" w:cs="Arial"/>
          <w:lang w:val="en-US"/>
        </w:rPr>
        <w:t>The ACDA is an alliance of national disabled pe</w:t>
      </w:r>
      <w:r w:rsidR="00AE5507">
        <w:rPr>
          <w:rFonts w:ascii="Arial" w:hAnsi="Arial" w:cs="Arial"/>
          <w:lang w:val="en-US"/>
        </w:rPr>
        <w:t>ople</w:t>
      </w:r>
      <w:r w:rsidRPr="0094448F">
        <w:rPr>
          <w:rFonts w:ascii="Arial" w:hAnsi="Arial" w:cs="Arial"/>
          <w:lang w:val="en-US"/>
        </w:rPr>
        <w:t>’s organisations (DPO’s)</w:t>
      </w:r>
      <w:r>
        <w:rPr>
          <w:rStyle w:val="FootnoteReference"/>
          <w:rFonts w:ascii="Arial" w:hAnsi="Arial" w:cs="Arial"/>
          <w:lang w:val="en-US"/>
        </w:rPr>
        <w:footnoteReference w:id="1"/>
      </w:r>
      <w:r w:rsidRPr="0094448F">
        <w:rPr>
          <w:rFonts w:ascii="Arial" w:hAnsi="Arial" w:cs="Arial"/>
          <w:lang w:val="en-US"/>
        </w:rPr>
        <w:t xml:space="preserve"> in Australia. The key purpose of the ACDA is to promote, protect and advance the human rights and freedoms of people with disability in Australia by working collaboratively on areas of shared interests, purposes and strategic priorities and opportunities.</w:t>
      </w:r>
      <w:r>
        <w:rPr>
          <w:rFonts w:ascii="Arial" w:hAnsi="Arial" w:cs="Arial"/>
          <w:lang w:val="en-US"/>
        </w:rPr>
        <w:t xml:space="preserve"> </w:t>
      </w:r>
      <w:r w:rsidRPr="0094448F">
        <w:rPr>
          <w:rFonts w:ascii="Arial" w:hAnsi="Arial" w:cs="Arial"/>
          <w:lang w:val="en-US"/>
        </w:rPr>
        <w:t>The ACDA works within and from, a human rights framework and approach</w:t>
      </w:r>
      <w:r w:rsidR="00CA0CF6">
        <w:rPr>
          <w:rFonts w:ascii="Arial" w:hAnsi="Arial" w:cs="Arial"/>
          <w:lang w:val="en-US"/>
        </w:rPr>
        <w:t xml:space="preserve">, recognising and respecting that </w:t>
      </w:r>
      <w:r w:rsidR="00CA0CF6" w:rsidRPr="00CA0CF6">
        <w:rPr>
          <w:rFonts w:ascii="Arial" w:hAnsi="Arial" w:cs="Arial"/>
          <w:lang w:val="en-US"/>
        </w:rPr>
        <w:t>the international human rights normative framework, including the international human rights treaties and instruments to which Australia is a party, provide the human rights framework to advance the rights of people with disability.</w:t>
      </w:r>
      <w:r w:rsidR="00CA0CF6">
        <w:rPr>
          <w:rFonts w:ascii="Arial" w:hAnsi="Arial" w:cs="Arial"/>
          <w:lang w:val="en-US"/>
        </w:rPr>
        <w:t xml:space="preserve"> </w:t>
      </w:r>
      <w:r w:rsidR="005E1617">
        <w:rPr>
          <w:rFonts w:ascii="Arial" w:hAnsi="Arial" w:cs="Arial"/>
          <w:lang w:val="en-US"/>
        </w:rPr>
        <w:t xml:space="preserve">The ACDA represents the interests of </w:t>
      </w:r>
      <w:r w:rsidR="005E1617" w:rsidRPr="00D35C87">
        <w:rPr>
          <w:rFonts w:ascii="Arial" w:hAnsi="Arial" w:cs="Arial"/>
          <w:u w:val="single"/>
          <w:lang w:val="en-US"/>
        </w:rPr>
        <w:t>all</w:t>
      </w:r>
      <w:r w:rsidR="005E1617">
        <w:rPr>
          <w:rFonts w:ascii="Arial" w:hAnsi="Arial" w:cs="Arial"/>
          <w:lang w:val="en-US"/>
        </w:rPr>
        <w:t xml:space="preserve"> people with disability, from all backgrounds and circumstances, and is </w:t>
      </w:r>
      <w:r w:rsidR="005E1617" w:rsidRPr="005E1617">
        <w:rPr>
          <w:rFonts w:ascii="Arial" w:hAnsi="Arial" w:cs="Arial"/>
          <w:lang w:val="en-US"/>
        </w:rPr>
        <w:t>the recognised coordinating point between Government/s and other stakeholders, for consultation and engagement with people with disability in Australia.</w:t>
      </w:r>
      <w:r w:rsidR="005E1617">
        <w:rPr>
          <w:rFonts w:ascii="Arial" w:hAnsi="Arial" w:cs="Arial"/>
          <w:lang w:val="en-US"/>
        </w:rPr>
        <w:t xml:space="preserve"> </w:t>
      </w:r>
    </w:p>
    <w:p w14:paraId="61D16C9E" w14:textId="77777777" w:rsidR="005E1617" w:rsidRDefault="005E1617"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4DE95899" w14:textId="61711710" w:rsidR="00F3793E" w:rsidRDefault="00F3793E"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Pr>
          <w:rFonts w:ascii="Arial" w:hAnsi="Arial" w:cs="Arial"/>
          <w:lang w:val="en-US"/>
        </w:rPr>
        <w:t xml:space="preserve">The ACDA </w:t>
      </w:r>
      <w:r w:rsidR="003B4B0C">
        <w:rPr>
          <w:rFonts w:ascii="Arial" w:hAnsi="Arial" w:cs="Arial"/>
          <w:lang w:val="en-US"/>
        </w:rPr>
        <w:t>is firmly of the view</w:t>
      </w:r>
      <w:r>
        <w:rPr>
          <w:rFonts w:ascii="Arial" w:hAnsi="Arial" w:cs="Arial"/>
          <w:lang w:val="en-US"/>
        </w:rPr>
        <w:t xml:space="preserve"> that r</w:t>
      </w:r>
      <w:r w:rsidR="00160B18" w:rsidRPr="00160B18">
        <w:rPr>
          <w:rFonts w:ascii="Arial" w:hAnsi="Arial" w:cs="Arial"/>
          <w:lang w:val="en-US"/>
        </w:rPr>
        <w:t xml:space="preserve">atification and implementation of the </w:t>
      </w:r>
      <w:r w:rsidR="00160B18" w:rsidRPr="005E1617">
        <w:rPr>
          <w:rFonts w:ascii="Arial" w:hAnsi="Arial" w:cs="Arial"/>
        </w:rPr>
        <w:t>Marrakesh Treaty</w:t>
      </w:r>
      <w:r w:rsidR="00160B18">
        <w:rPr>
          <w:rFonts w:ascii="Arial" w:hAnsi="Arial" w:cs="Arial"/>
        </w:rPr>
        <w:t xml:space="preserve"> </w:t>
      </w:r>
      <w:r w:rsidR="00D35C87">
        <w:rPr>
          <w:rFonts w:ascii="Arial" w:hAnsi="Arial" w:cs="Arial"/>
        </w:rPr>
        <w:t xml:space="preserve">by Australia is critical in facilitating </w:t>
      </w:r>
      <w:r w:rsidR="00D35C87" w:rsidRPr="00D35C87">
        <w:rPr>
          <w:rFonts w:ascii="Arial" w:hAnsi="Arial" w:cs="Arial"/>
        </w:rPr>
        <w:t>governments and other duty-bearers</w:t>
      </w:r>
      <w:r w:rsidR="00D35C87">
        <w:rPr>
          <w:rFonts w:ascii="Arial" w:hAnsi="Arial" w:cs="Arial"/>
        </w:rPr>
        <w:t xml:space="preserve"> to meet our </w:t>
      </w:r>
      <w:r w:rsidR="00D35C87" w:rsidRPr="00D35C87">
        <w:rPr>
          <w:rFonts w:ascii="Arial" w:hAnsi="Arial" w:cs="Arial"/>
        </w:rPr>
        <w:t>obligations and responsibilities</w:t>
      </w:r>
      <w:r w:rsidR="00D35C87">
        <w:rPr>
          <w:rFonts w:ascii="Arial" w:hAnsi="Arial" w:cs="Arial"/>
        </w:rPr>
        <w:t xml:space="preserve"> under the human rights treaties to which Australia is a party, </w:t>
      </w:r>
      <w:r w:rsidR="00DC215F">
        <w:rPr>
          <w:rFonts w:ascii="Arial" w:hAnsi="Arial" w:cs="Arial"/>
        </w:rPr>
        <w:t>most notably</w:t>
      </w:r>
      <w:r w:rsidR="00D35C87">
        <w:rPr>
          <w:rFonts w:ascii="Arial" w:hAnsi="Arial" w:cs="Arial"/>
        </w:rPr>
        <w:t xml:space="preserve"> the </w:t>
      </w:r>
      <w:r w:rsidR="00D35C87" w:rsidRPr="003B4B0C">
        <w:rPr>
          <w:rFonts w:ascii="Arial" w:hAnsi="Arial" w:cs="Arial"/>
          <w:i/>
        </w:rPr>
        <w:lastRenderedPageBreak/>
        <w:t>Convention on the Rights of Persons with Disabilities</w:t>
      </w:r>
      <w:r w:rsidR="003B4B0C" w:rsidRPr="003B4B0C">
        <w:rPr>
          <w:rFonts w:ascii="Arial" w:hAnsi="Arial" w:cs="Arial"/>
          <w:i/>
        </w:rPr>
        <w:t xml:space="preserve"> (CRPD)</w:t>
      </w:r>
      <w:r w:rsidR="00664B8B">
        <w:rPr>
          <w:rStyle w:val="FootnoteReference"/>
          <w:rFonts w:ascii="Arial" w:hAnsi="Arial" w:cs="Arial"/>
          <w:i/>
        </w:rPr>
        <w:footnoteReference w:id="2"/>
      </w:r>
      <w:r w:rsidR="00D35C87">
        <w:rPr>
          <w:rFonts w:ascii="Arial" w:hAnsi="Arial" w:cs="Arial"/>
        </w:rPr>
        <w:t xml:space="preserve"> [</w:t>
      </w:r>
      <w:r w:rsidR="00DC215F">
        <w:rPr>
          <w:rFonts w:ascii="Arial" w:hAnsi="Arial" w:cs="Arial"/>
        </w:rPr>
        <w:t xml:space="preserve">particularly </w:t>
      </w:r>
      <w:r w:rsidR="00D35C87">
        <w:rPr>
          <w:rFonts w:ascii="Arial" w:hAnsi="Arial" w:cs="Arial"/>
        </w:rPr>
        <w:t xml:space="preserve">at Articles: </w:t>
      </w:r>
      <w:r w:rsidR="00DC215F">
        <w:rPr>
          <w:rFonts w:ascii="Arial" w:hAnsi="Arial" w:cs="Arial"/>
        </w:rPr>
        <w:t>19, 2, 4, 9, 21, 24</w:t>
      </w:r>
      <w:r w:rsidR="00F85ADE">
        <w:rPr>
          <w:rFonts w:ascii="Arial" w:hAnsi="Arial" w:cs="Arial"/>
        </w:rPr>
        <w:t>].</w:t>
      </w:r>
      <w:r w:rsidR="00664B8B">
        <w:rPr>
          <w:rFonts w:ascii="Arial" w:hAnsi="Arial" w:cs="Arial"/>
        </w:rPr>
        <w:t xml:space="preserve"> In addition</w:t>
      </w:r>
      <w:r w:rsidR="00D35C87">
        <w:rPr>
          <w:rFonts w:ascii="Arial" w:hAnsi="Arial" w:cs="Arial"/>
        </w:rPr>
        <w:t xml:space="preserve">, </w:t>
      </w:r>
      <w:r w:rsidR="00D35C87" w:rsidRPr="00160B18">
        <w:rPr>
          <w:rFonts w:ascii="Arial" w:hAnsi="Arial" w:cs="Arial"/>
          <w:lang w:val="en-US"/>
        </w:rPr>
        <w:t xml:space="preserve">implementation of the </w:t>
      </w:r>
      <w:r w:rsidR="00D35C87" w:rsidRPr="005E1617">
        <w:rPr>
          <w:rFonts w:ascii="Arial" w:hAnsi="Arial" w:cs="Arial"/>
        </w:rPr>
        <w:t>Marrakesh Treaty</w:t>
      </w:r>
      <w:r w:rsidR="00D35C87">
        <w:rPr>
          <w:rFonts w:ascii="Arial" w:hAnsi="Arial" w:cs="Arial"/>
        </w:rPr>
        <w:t xml:space="preserve"> would also provide a key mechanism in assisting </w:t>
      </w:r>
      <w:r w:rsidR="00D35C87" w:rsidRPr="005E1617">
        <w:rPr>
          <w:rFonts w:ascii="Arial" w:hAnsi="Arial" w:cs="Arial"/>
          <w:lang w:val="en-US"/>
        </w:rPr>
        <w:t>all Australian governments</w:t>
      </w:r>
      <w:r w:rsidR="00D35C87">
        <w:rPr>
          <w:rFonts w:ascii="Arial" w:hAnsi="Arial" w:cs="Arial"/>
          <w:lang w:val="en-US"/>
        </w:rPr>
        <w:t xml:space="preserve"> to </w:t>
      </w:r>
      <w:r w:rsidR="00C57BE7">
        <w:rPr>
          <w:rFonts w:ascii="Arial" w:hAnsi="Arial" w:cs="Arial"/>
          <w:lang w:val="en-US"/>
        </w:rPr>
        <w:t>give effect to the vision, purpose, and six key outcome areas of the ten year agreed National Disability Strategy (NDS),</w:t>
      </w:r>
      <w:r w:rsidR="00664B8B">
        <w:rPr>
          <w:rStyle w:val="FootnoteReference"/>
          <w:rFonts w:ascii="Arial" w:hAnsi="Arial" w:cs="Arial"/>
          <w:lang w:val="en-US"/>
        </w:rPr>
        <w:footnoteReference w:id="3"/>
      </w:r>
      <w:r w:rsidR="00C57BE7">
        <w:rPr>
          <w:rFonts w:ascii="Arial" w:hAnsi="Arial" w:cs="Arial"/>
          <w:lang w:val="en-US"/>
        </w:rPr>
        <w:t xml:space="preserve"> particularly </w:t>
      </w:r>
      <w:r>
        <w:rPr>
          <w:rFonts w:ascii="Arial" w:hAnsi="Arial" w:cs="Arial"/>
          <w:lang w:val="en-US"/>
        </w:rPr>
        <w:t>the following priority objectives:</w:t>
      </w:r>
    </w:p>
    <w:p w14:paraId="0BF8D6A7" w14:textId="77777777" w:rsidR="00F3793E" w:rsidRDefault="00F3793E"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644F7BD0" w14:textId="34AD2DAA" w:rsidR="00F3793E" w:rsidRPr="00F85ADE" w:rsidRDefault="00F3793E" w:rsidP="00CA0CF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rPr>
          <w:rFonts w:ascii="Arial" w:hAnsi="Arial" w:cs="Arial"/>
          <w:lang w:val="en-US"/>
        </w:rPr>
      </w:pPr>
      <w:r w:rsidRPr="00F85ADE">
        <w:rPr>
          <w:rFonts w:ascii="Arial" w:hAnsi="Arial" w:cs="Arial"/>
          <w:lang w:val="en-US"/>
        </w:rPr>
        <w:t>Increase participation of people with disability, their families and carers in the social, cultural, religious, recreational and sporting life of the community.</w:t>
      </w:r>
      <w:r w:rsidR="00194210">
        <w:rPr>
          <w:rStyle w:val="FootnoteReference"/>
          <w:rFonts w:ascii="Arial" w:hAnsi="Arial" w:cs="Arial"/>
          <w:lang w:val="en-US"/>
        </w:rPr>
        <w:footnoteReference w:id="4"/>
      </w:r>
    </w:p>
    <w:p w14:paraId="584DCEC6" w14:textId="4D0CD824" w:rsidR="00D35C87" w:rsidRPr="00F85ADE" w:rsidRDefault="00F3793E" w:rsidP="00CA0CF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rPr>
          <w:rFonts w:ascii="Arial" w:hAnsi="Arial" w:cs="Arial"/>
        </w:rPr>
      </w:pPr>
      <w:r w:rsidRPr="00F85ADE">
        <w:rPr>
          <w:rFonts w:ascii="Arial" w:hAnsi="Arial" w:cs="Arial"/>
          <w:lang w:val="en-US"/>
        </w:rPr>
        <w:t>Remove societal barriers preventing people with disability from participating as equal citizens.</w:t>
      </w:r>
      <w:r w:rsidR="00194210">
        <w:rPr>
          <w:rStyle w:val="FootnoteReference"/>
          <w:rFonts w:ascii="Arial" w:hAnsi="Arial" w:cs="Arial"/>
          <w:lang w:val="en-US"/>
        </w:rPr>
        <w:footnoteReference w:id="5"/>
      </w:r>
      <w:r w:rsidR="00D35C87" w:rsidRPr="00F85ADE">
        <w:rPr>
          <w:rFonts w:ascii="Arial" w:hAnsi="Arial" w:cs="Arial"/>
          <w:lang w:val="en-US"/>
        </w:rPr>
        <w:t xml:space="preserve"> </w:t>
      </w:r>
    </w:p>
    <w:p w14:paraId="3C027791" w14:textId="0213C8BE" w:rsidR="00F3793E" w:rsidRPr="00F85ADE" w:rsidRDefault="00F3793E" w:rsidP="00CA0CF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rPr>
          <w:rFonts w:ascii="Arial" w:hAnsi="Arial" w:cs="Arial"/>
        </w:rPr>
      </w:pPr>
      <w:r w:rsidRPr="00F85ADE">
        <w:rPr>
          <w:rFonts w:ascii="Arial" w:hAnsi="Arial" w:cs="Arial"/>
        </w:rPr>
        <w:t>Focus on reducing the disparity in educational outcomes for people with disability and others.</w:t>
      </w:r>
      <w:r w:rsidR="00194210">
        <w:rPr>
          <w:rStyle w:val="FootnoteReference"/>
          <w:rFonts w:ascii="Arial" w:hAnsi="Arial" w:cs="Arial"/>
        </w:rPr>
        <w:footnoteReference w:id="6"/>
      </w:r>
    </w:p>
    <w:p w14:paraId="45B1D642" w14:textId="05F4FEA2" w:rsidR="00F3793E" w:rsidRPr="00F85ADE" w:rsidRDefault="00F3793E" w:rsidP="00CA0CF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rPr>
          <w:rFonts w:ascii="Arial" w:hAnsi="Arial" w:cs="Arial"/>
        </w:rPr>
      </w:pPr>
      <w:r w:rsidRPr="00F85ADE">
        <w:rPr>
          <w:rFonts w:ascii="Arial" w:hAnsi="Arial" w:cs="Arial"/>
        </w:rPr>
        <w:t>Ensure that government reforms and initiatives for early childhood, education, training and skills development are responsive to the needs of people with disability.</w:t>
      </w:r>
      <w:r w:rsidR="00194210">
        <w:rPr>
          <w:rStyle w:val="FootnoteReference"/>
          <w:rFonts w:ascii="Arial" w:hAnsi="Arial" w:cs="Arial"/>
        </w:rPr>
        <w:footnoteReference w:id="7"/>
      </w:r>
    </w:p>
    <w:p w14:paraId="527580FC" w14:textId="77777777" w:rsidR="00F3793E" w:rsidRDefault="00F3793E"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14:paraId="00E229AE" w14:textId="29397C8A" w:rsidR="00160B18" w:rsidRDefault="00C57BE7"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Pr>
          <w:rFonts w:ascii="Arial" w:hAnsi="Arial" w:cs="Arial"/>
        </w:rPr>
        <w:t xml:space="preserve">Implementation of the </w:t>
      </w:r>
      <w:r w:rsidRPr="005E1617">
        <w:rPr>
          <w:rFonts w:ascii="Arial" w:hAnsi="Arial" w:cs="Arial"/>
        </w:rPr>
        <w:t>Marrakesh Treaty</w:t>
      </w:r>
      <w:r>
        <w:rPr>
          <w:rFonts w:ascii="Arial" w:hAnsi="Arial" w:cs="Arial"/>
        </w:rPr>
        <w:t xml:space="preserve"> </w:t>
      </w:r>
      <w:r w:rsidR="00160B18">
        <w:rPr>
          <w:rFonts w:ascii="Arial" w:hAnsi="Arial" w:cs="Arial"/>
        </w:rPr>
        <w:t>would not only provide and facilitate</w:t>
      </w:r>
      <w:r w:rsidR="00160B18" w:rsidRPr="00160B18">
        <w:rPr>
          <w:rFonts w:ascii="Arial" w:hAnsi="Arial" w:cs="Arial"/>
          <w:lang w:val="en-US"/>
        </w:rPr>
        <w:t xml:space="preserve"> equitable access to information for people who are print disabled, </w:t>
      </w:r>
      <w:r w:rsidR="00160B18">
        <w:rPr>
          <w:rFonts w:ascii="Arial" w:hAnsi="Arial" w:cs="Arial"/>
          <w:lang w:val="en-US"/>
        </w:rPr>
        <w:t xml:space="preserve">but would accelerate addressing the substantial barriers that </w:t>
      </w:r>
      <w:r w:rsidR="003B4B0C">
        <w:rPr>
          <w:rFonts w:ascii="Arial" w:hAnsi="Arial" w:cs="Arial"/>
          <w:lang w:val="en-US"/>
        </w:rPr>
        <w:t xml:space="preserve">many </w:t>
      </w:r>
      <w:r w:rsidR="00160B18">
        <w:rPr>
          <w:rFonts w:ascii="Arial" w:hAnsi="Arial" w:cs="Arial"/>
          <w:lang w:val="en-US"/>
        </w:rPr>
        <w:t xml:space="preserve">people with disability experience in accessing </w:t>
      </w:r>
      <w:r w:rsidR="00160B18" w:rsidRPr="00160B18">
        <w:rPr>
          <w:rFonts w:ascii="Arial" w:hAnsi="Arial" w:cs="Arial"/>
          <w:lang w:val="en-US"/>
        </w:rPr>
        <w:t xml:space="preserve">accessible </w:t>
      </w:r>
      <w:r w:rsidR="00160B18">
        <w:rPr>
          <w:rFonts w:ascii="Arial" w:hAnsi="Arial" w:cs="Arial"/>
          <w:lang w:val="en-US"/>
        </w:rPr>
        <w:t xml:space="preserve">print </w:t>
      </w:r>
      <w:r w:rsidR="00160B18" w:rsidRPr="00160B18">
        <w:rPr>
          <w:rFonts w:ascii="Arial" w:hAnsi="Arial" w:cs="Arial"/>
          <w:lang w:val="en-US"/>
        </w:rPr>
        <w:t>literature</w:t>
      </w:r>
      <w:r w:rsidR="00160B18">
        <w:rPr>
          <w:rFonts w:ascii="Arial" w:hAnsi="Arial" w:cs="Arial"/>
          <w:lang w:val="en-US"/>
        </w:rPr>
        <w:t xml:space="preserve">. Whilst </w:t>
      </w:r>
      <w:r w:rsidR="00194210">
        <w:rPr>
          <w:rFonts w:ascii="Arial" w:hAnsi="Arial" w:cs="Arial"/>
          <w:lang w:val="en-US"/>
        </w:rPr>
        <w:t xml:space="preserve">there is no question that </w:t>
      </w:r>
      <w:r w:rsidR="00160B18" w:rsidRPr="00160B18">
        <w:rPr>
          <w:rFonts w:ascii="Arial" w:hAnsi="Arial" w:cs="Arial"/>
          <w:lang w:val="en-US"/>
        </w:rPr>
        <w:t>people who are blind and</w:t>
      </w:r>
      <w:r w:rsidR="00160B18">
        <w:rPr>
          <w:rFonts w:ascii="Arial" w:hAnsi="Arial" w:cs="Arial"/>
          <w:lang w:val="en-US"/>
        </w:rPr>
        <w:t xml:space="preserve"> </w:t>
      </w:r>
      <w:r w:rsidR="00160B18" w:rsidRPr="00160B18">
        <w:rPr>
          <w:rFonts w:ascii="Arial" w:hAnsi="Arial" w:cs="Arial"/>
          <w:lang w:val="en-US"/>
        </w:rPr>
        <w:t>vision impaired</w:t>
      </w:r>
      <w:r w:rsidR="00160B18">
        <w:rPr>
          <w:rFonts w:ascii="Arial" w:hAnsi="Arial" w:cs="Arial"/>
          <w:lang w:val="en-US"/>
        </w:rPr>
        <w:t xml:space="preserve"> will benefit greatly from implementation of the </w:t>
      </w:r>
      <w:r w:rsidR="00160B18" w:rsidRPr="005E1617">
        <w:rPr>
          <w:rFonts w:ascii="Arial" w:hAnsi="Arial" w:cs="Arial"/>
        </w:rPr>
        <w:t>Marrakesh Treaty</w:t>
      </w:r>
      <w:r w:rsidR="00160B18">
        <w:rPr>
          <w:rFonts w:ascii="Arial" w:hAnsi="Arial" w:cs="Arial"/>
        </w:rPr>
        <w:t xml:space="preserve">, the benefits to people with disability with other impairments which limit </w:t>
      </w:r>
      <w:r w:rsidR="00160B18">
        <w:rPr>
          <w:rFonts w:ascii="Arial" w:hAnsi="Arial" w:cs="Arial"/>
          <w:lang w:val="en-US"/>
        </w:rPr>
        <w:t xml:space="preserve">their access to </w:t>
      </w:r>
      <w:r w:rsidR="00160B18" w:rsidRPr="00160B18">
        <w:rPr>
          <w:rFonts w:ascii="Arial" w:hAnsi="Arial" w:cs="Arial"/>
          <w:lang w:val="en-US"/>
        </w:rPr>
        <w:t xml:space="preserve">accessible </w:t>
      </w:r>
      <w:r w:rsidR="00160B18">
        <w:rPr>
          <w:rFonts w:ascii="Arial" w:hAnsi="Arial" w:cs="Arial"/>
          <w:lang w:val="en-US"/>
        </w:rPr>
        <w:t xml:space="preserve">print </w:t>
      </w:r>
      <w:r w:rsidR="00160B18" w:rsidRPr="00160B18">
        <w:rPr>
          <w:rFonts w:ascii="Arial" w:hAnsi="Arial" w:cs="Arial"/>
          <w:lang w:val="en-US"/>
        </w:rPr>
        <w:t>literature</w:t>
      </w:r>
      <w:r w:rsidR="00F3793E">
        <w:rPr>
          <w:rFonts w:ascii="Arial" w:hAnsi="Arial" w:cs="Arial"/>
          <w:lang w:val="en-US"/>
        </w:rPr>
        <w:t xml:space="preserve">, </w:t>
      </w:r>
      <w:r w:rsidR="00160B18">
        <w:rPr>
          <w:rFonts w:ascii="Arial" w:hAnsi="Arial" w:cs="Arial"/>
          <w:lang w:val="en-US"/>
        </w:rPr>
        <w:t>cannot be overstated.</w:t>
      </w:r>
      <w:r w:rsidR="003B4B0C">
        <w:rPr>
          <w:rFonts w:ascii="Arial" w:hAnsi="Arial" w:cs="Arial"/>
          <w:lang w:val="en-US"/>
        </w:rPr>
        <w:t xml:space="preserve"> </w:t>
      </w:r>
    </w:p>
    <w:p w14:paraId="7F659B6C" w14:textId="77777777" w:rsidR="00160B18" w:rsidRDefault="00160B18"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7F4CA544" w14:textId="10DFEFD5" w:rsidR="00D8122D" w:rsidRDefault="00160B18"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Pr>
          <w:rFonts w:ascii="Arial" w:hAnsi="Arial" w:cs="Arial"/>
          <w:lang w:val="en-US"/>
        </w:rPr>
        <w:t xml:space="preserve">The ACDA sees </w:t>
      </w:r>
      <w:r w:rsidR="00C57BE7">
        <w:rPr>
          <w:rFonts w:ascii="Arial" w:hAnsi="Arial" w:cs="Arial"/>
          <w:lang w:val="en-US"/>
        </w:rPr>
        <w:t xml:space="preserve">implementation of </w:t>
      </w:r>
      <w:r w:rsidRPr="00160B18">
        <w:rPr>
          <w:rFonts w:ascii="Arial" w:hAnsi="Arial" w:cs="Arial"/>
          <w:lang w:val="en-US"/>
        </w:rPr>
        <w:t xml:space="preserve">the </w:t>
      </w:r>
      <w:r w:rsidRPr="005E1617">
        <w:rPr>
          <w:rFonts w:ascii="Arial" w:hAnsi="Arial" w:cs="Arial"/>
        </w:rPr>
        <w:t>Marrakesh Treaty</w:t>
      </w:r>
      <w:r>
        <w:rPr>
          <w:rFonts w:ascii="Arial" w:hAnsi="Arial" w:cs="Arial"/>
          <w:lang w:val="en-US"/>
        </w:rPr>
        <w:t xml:space="preserve"> </w:t>
      </w:r>
      <w:r w:rsidR="00C57BE7">
        <w:rPr>
          <w:rFonts w:ascii="Arial" w:hAnsi="Arial" w:cs="Arial"/>
          <w:lang w:val="en-US"/>
        </w:rPr>
        <w:t xml:space="preserve">as </w:t>
      </w:r>
      <w:r>
        <w:rPr>
          <w:rFonts w:ascii="Arial" w:hAnsi="Arial" w:cs="Arial"/>
          <w:lang w:val="en-US"/>
        </w:rPr>
        <w:t>providing enormous benefit to infants, children and young people</w:t>
      </w:r>
      <w:r w:rsidR="00194210">
        <w:rPr>
          <w:rFonts w:ascii="Arial" w:hAnsi="Arial" w:cs="Arial"/>
          <w:lang w:val="en-US"/>
        </w:rPr>
        <w:t xml:space="preserve"> – particularly those with </w:t>
      </w:r>
      <w:r w:rsidR="00C57BE7">
        <w:rPr>
          <w:rFonts w:ascii="Arial" w:hAnsi="Arial" w:cs="Arial"/>
          <w:lang w:val="en-US"/>
        </w:rPr>
        <w:t xml:space="preserve">reading </w:t>
      </w:r>
      <w:r>
        <w:rPr>
          <w:rFonts w:ascii="Arial" w:hAnsi="Arial" w:cs="Arial"/>
          <w:lang w:val="en-US"/>
        </w:rPr>
        <w:t>disability</w:t>
      </w:r>
      <w:r w:rsidR="00A13E2C">
        <w:rPr>
          <w:rFonts w:ascii="Arial" w:hAnsi="Arial" w:cs="Arial"/>
          <w:lang w:val="en-US"/>
        </w:rPr>
        <w:t xml:space="preserve">, or </w:t>
      </w:r>
      <w:r w:rsidR="00194210">
        <w:rPr>
          <w:rFonts w:ascii="Arial" w:hAnsi="Arial" w:cs="Arial"/>
          <w:lang w:val="en-US"/>
        </w:rPr>
        <w:t xml:space="preserve">indeed, those with </w:t>
      </w:r>
      <w:r w:rsidR="00A13E2C">
        <w:rPr>
          <w:rFonts w:ascii="Arial" w:hAnsi="Arial" w:cs="Arial"/>
          <w:lang w:val="en-US"/>
        </w:rPr>
        <w:t xml:space="preserve">any impairment and/or barrier to them accessing </w:t>
      </w:r>
      <w:r w:rsidR="00A13E2C" w:rsidRPr="00160B18">
        <w:rPr>
          <w:rFonts w:ascii="Arial" w:hAnsi="Arial" w:cs="Arial"/>
          <w:lang w:val="en-US"/>
        </w:rPr>
        <w:t xml:space="preserve">accessible </w:t>
      </w:r>
      <w:r w:rsidR="00A13E2C">
        <w:rPr>
          <w:rFonts w:ascii="Arial" w:hAnsi="Arial" w:cs="Arial"/>
          <w:lang w:val="en-US"/>
        </w:rPr>
        <w:t xml:space="preserve">print </w:t>
      </w:r>
      <w:r w:rsidR="00A13E2C" w:rsidRPr="00160B18">
        <w:rPr>
          <w:rFonts w:ascii="Arial" w:hAnsi="Arial" w:cs="Arial"/>
          <w:lang w:val="en-US"/>
        </w:rPr>
        <w:t>literature</w:t>
      </w:r>
      <w:r w:rsidR="00A13E2C">
        <w:rPr>
          <w:rFonts w:ascii="Arial" w:hAnsi="Arial" w:cs="Arial"/>
          <w:lang w:val="en-US"/>
        </w:rPr>
        <w:t>.</w:t>
      </w:r>
      <w:r>
        <w:rPr>
          <w:rFonts w:ascii="Arial" w:hAnsi="Arial" w:cs="Arial"/>
          <w:lang w:val="en-US"/>
        </w:rPr>
        <w:t xml:space="preserve"> </w:t>
      </w:r>
      <w:r w:rsidR="00A13E2C">
        <w:rPr>
          <w:rFonts w:ascii="Arial" w:hAnsi="Arial" w:cs="Arial"/>
          <w:lang w:val="en-US"/>
        </w:rPr>
        <w:t>The benefits the Treaty would provide to developing meaningful inclusive education</w:t>
      </w:r>
      <w:r w:rsidR="00D35C87">
        <w:rPr>
          <w:rFonts w:ascii="Arial" w:hAnsi="Arial" w:cs="Arial"/>
          <w:lang w:val="en-US"/>
        </w:rPr>
        <w:t xml:space="preserve"> </w:t>
      </w:r>
      <w:r w:rsidR="00A13E2C">
        <w:rPr>
          <w:rFonts w:ascii="Arial" w:hAnsi="Arial" w:cs="Arial"/>
          <w:lang w:val="en-US"/>
        </w:rPr>
        <w:t xml:space="preserve">practices, and </w:t>
      </w:r>
      <w:r w:rsidR="00F3793E">
        <w:rPr>
          <w:rFonts w:ascii="Arial" w:hAnsi="Arial" w:cs="Arial"/>
          <w:lang w:val="en-US"/>
        </w:rPr>
        <w:t xml:space="preserve">to </w:t>
      </w:r>
      <w:r w:rsidR="00A13E2C">
        <w:rPr>
          <w:rFonts w:ascii="Arial" w:hAnsi="Arial" w:cs="Arial"/>
          <w:lang w:val="en-US"/>
        </w:rPr>
        <w:t xml:space="preserve">ensuring that </w:t>
      </w:r>
      <w:r w:rsidR="00A13E2C" w:rsidRPr="00CA0CF6">
        <w:rPr>
          <w:rFonts w:ascii="Arial" w:hAnsi="Arial" w:cs="Arial"/>
          <w:u w:val="single"/>
          <w:lang w:val="en-US"/>
        </w:rPr>
        <w:t>all</w:t>
      </w:r>
      <w:r w:rsidR="00A13E2C">
        <w:rPr>
          <w:rFonts w:ascii="Arial" w:hAnsi="Arial" w:cs="Arial"/>
          <w:lang w:val="en-US"/>
        </w:rPr>
        <w:t xml:space="preserve"> children are able to realise their </w:t>
      </w:r>
      <w:r w:rsidR="00F3793E">
        <w:rPr>
          <w:rFonts w:ascii="Arial" w:hAnsi="Arial" w:cs="Arial"/>
          <w:lang w:val="en-US"/>
        </w:rPr>
        <w:t xml:space="preserve">educational potential, </w:t>
      </w:r>
      <w:r w:rsidR="00A13E2C">
        <w:rPr>
          <w:rFonts w:ascii="Arial" w:hAnsi="Arial" w:cs="Arial"/>
          <w:lang w:val="en-US"/>
        </w:rPr>
        <w:t xml:space="preserve">are </w:t>
      </w:r>
      <w:r w:rsidR="00F3793E">
        <w:rPr>
          <w:rFonts w:ascii="Arial" w:hAnsi="Arial" w:cs="Arial"/>
          <w:lang w:val="en-US"/>
        </w:rPr>
        <w:t>immense.</w:t>
      </w:r>
      <w:r>
        <w:rPr>
          <w:rFonts w:ascii="Arial" w:hAnsi="Arial" w:cs="Arial"/>
          <w:lang w:val="en-US"/>
        </w:rPr>
        <w:t xml:space="preserve"> </w:t>
      </w:r>
      <w:r w:rsidR="00D8122D">
        <w:rPr>
          <w:rFonts w:ascii="Arial" w:hAnsi="Arial" w:cs="Arial"/>
          <w:lang w:val="en-US"/>
        </w:rPr>
        <w:t>As highlighted by the World Blind Union, t</w:t>
      </w:r>
      <w:r w:rsidR="00D8122D" w:rsidRPr="00D8122D">
        <w:rPr>
          <w:rFonts w:ascii="Arial" w:hAnsi="Arial" w:cs="Arial"/>
          <w:lang w:val="en-US"/>
        </w:rPr>
        <w:t xml:space="preserve">his will be important for books in languages that cross national boundaries, languages like English, Spanish, French, Portuguese, Russian, Chinese, Bangla/Bengali, Indonesian, Swahili and so on. </w:t>
      </w:r>
      <w:r w:rsidR="00D8122D">
        <w:rPr>
          <w:rFonts w:ascii="Arial" w:hAnsi="Arial" w:cs="Arial"/>
          <w:lang w:val="en-US"/>
        </w:rPr>
        <w:t>I</w:t>
      </w:r>
      <w:r w:rsidR="00D8122D" w:rsidRPr="00D8122D">
        <w:rPr>
          <w:rFonts w:ascii="Arial" w:hAnsi="Arial" w:cs="Arial"/>
          <w:lang w:val="en-US"/>
        </w:rPr>
        <w:t>n a nation where cultural diversity is high and increasing, the production of accessible documents in formats with the capacity for translation into other languages is significant for the Australian Aboriginal and Culturally and Linguistically Diverse people who are blind, visually impaired or otherwise print disabled and Non English speaking.</w:t>
      </w:r>
    </w:p>
    <w:p w14:paraId="3A6D207C" w14:textId="77777777" w:rsidR="00D8122D" w:rsidRPr="003B4B0C" w:rsidRDefault="00D8122D"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3968A611" w14:textId="6DAD4CF6" w:rsidR="00FC145A" w:rsidRPr="003B4B0C" w:rsidRDefault="00194210" w:rsidP="00CA0CF6">
      <w:pPr>
        <w:spacing w:after="0"/>
        <w:jc w:val="both"/>
        <w:rPr>
          <w:rFonts w:ascii="Arial" w:hAnsi="Arial" w:cs="Arial"/>
        </w:rPr>
      </w:pPr>
      <w:r>
        <w:rPr>
          <w:rFonts w:ascii="Arial" w:hAnsi="Arial" w:cs="Arial"/>
        </w:rPr>
        <w:t>For example, along with the CRPD (at Articles 24, 19 and 9), t</w:t>
      </w:r>
      <w:r w:rsidR="00FC145A" w:rsidRPr="003B4B0C">
        <w:rPr>
          <w:rFonts w:ascii="Arial" w:hAnsi="Arial" w:cs="Arial"/>
        </w:rPr>
        <w:t xml:space="preserve">he current </w:t>
      </w:r>
      <w:r w:rsidR="00FC145A" w:rsidRPr="003B4B0C">
        <w:rPr>
          <w:rFonts w:ascii="Arial" w:hAnsi="Arial" w:cs="Arial"/>
          <w:i/>
        </w:rPr>
        <w:t>Draft Sustainable Development Goals</w:t>
      </w:r>
      <w:r w:rsidR="00FC145A" w:rsidRPr="003B4B0C">
        <w:rPr>
          <w:rFonts w:ascii="Arial" w:hAnsi="Arial" w:cs="Arial"/>
        </w:rPr>
        <w:t xml:space="preserve"> (SDG’s)</w:t>
      </w:r>
      <w:r w:rsidR="00FC145A" w:rsidRPr="003B4B0C">
        <w:rPr>
          <w:rStyle w:val="FootnoteReference"/>
          <w:rFonts w:ascii="Arial" w:hAnsi="Arial" w:cs="Arial"/>
        </w:rPr>
        <w:footnoteReference w:id="8"/>
      </w:r>
      <w:r w:rsidR="00FC145A" w:rsidRPr="003B4B0C">
        <w:rPr>
          <w:rFonts w:ascii="Arial" w:hAnsi="Arial" w:cs="Arial"/>
        </w:rPr>
        <w:t xml:space="preserve"> clearly reflect the role of education</w:t>
      </w:r>
      <w:r>
        <w:rPr>
          <w:rFonts w:ascii="Arial" w:hAnsi="Arial" w:cs="Arial"/>
        </w:rPr>
        <w:t>, and equal access to information, as vital to</w:t>
      </w:r>
      <w:r w:rsidR="00FC145A" w:rsidRPr="003B4B0C">
        <w:rPr>
          <w:rFonts w:ascii="Arial" w:hAnsi="Arial" w:cs="Arial"/>
        </w:rPr>
        <w:t xml:space="preserve"> achieving sustainable development, ending </w:t>
      </w:r>
      <w:r w:rsidRPr="003B4B0C">
        <w:rPr>
          <w:rFonts w:ascii="Arial" w:hAnsi="Arial" w:cs="Arial"/>
        </w:rPr>
        <w:t xml:space="preserve">disability discrimination </w:t>
      </w:r>
      <w:r>
        <w:rPr>
          <w:rFonts w:ascii="Arial" w:hAnsi="Arial" w:cs="Arial"/>
        </w:rPr>
        <w:t xml:space="preserve">and </w:t>
      </w:r>
      <w:r w:rsidR="00FC145A" w:rsidRPr="003B4B0C">
        <w:rPr>
          <w:rFonts w:ascii="Arial" w:hAnsi="Arial" w:cs="Arial"/>
        </w:rPr>
        <w:t xml:space="preserve">gender inequality. Goal 4 (of the 17 suggested </w:t>
      </w:r>
      <w:r>
        <w:rPr>
          <w:rFonts w:ascii="Arial" w:hAnsi="Arial" w:cs="Arial"/>
        </w:rPr>
        <w:t>SDG’s</w:t>
      </w:r>
      <w:r w:rsidR="00FC145A" w:rsidRPr="003B4B0C">
        <w:rPr>
          <w:rFonts w:ascii="Arial" w:hAnsi="Arial" w:cs="Arial"/>
        </w:rPr>
        <w:t xml:space="preserve">), </w:t>
      </w:r>
      <w:r w:rsidR="007B5A1C">
        <w:rPr>
          <w:rFonts w:ascii="Arial" w:hAnsi="Arial" w:cs="Arial"/>
        </w:rPr>
        <w:t>which</w:t>
      </w:r>
      <w:r>
        <w:rPr>
          <w:rFonts w:ascii="Arial" w:hAnsi="Arial" w:cs="Arial"/>
        </w:rPr>
        <w:t xml:space="preserve"> </w:t>
      </w:r>
      <w:r w:rsidR="00FC145A" w:rsidRPr="003B4B0C">
        <w:rPr>
          <w:rFonts w:ascii="Arial" w:hAnsi="Arial" w:cs="Arial"/>
        </w:rPr>
        <w:t xml:space="preserve">focuses on ‘Education’ </w:t>
      </w:r>
      <w:r w:rsidR="007B5A1C">
        <w:rPr>
          <w:rFonts w:ascii="Arial" w:hAnsi="Arial" w:cs="Arial"/>
        </w:rPr>
        <w:t xml:space="preserve">articulates the </w:t>
      </w:r>
      <w:r w:rsidR="00FC145A" w:rsidRPr="003B4B0C">
        <w:rPr>
          <w:rFonts w:ascii="Arial" w:hAnsi="Arial" w:cs="Arial"/>
        </w:rPr>
        <w:t xml:space="preserve">goal as: </w:t>
      </w:r>
      <w:r w:rsidR="00FC145A" w:rsidRPr="003B4B0C">
        <w:rPr>
          <w:rFonts w:ascii="Arial" w:hAnsi="Arial" w:cs="Arial"/>
          <w:i/>
        </w:rPr>
        <w:t>‘</w:t>
      </w:r>
      <w:r w:rsidR="00FC145A" w:rsidRPr="003B4B0C">
        <w:rPr>
          <w:rFonts w:ascii="Arial" w:hAnsi="Arial" w:cs="Arial"/>
          <w:i/>
          <w:lang w:val="en-US"/>
        </w:rPr>
        <w:t>Ensure inclusive and equitable quality education and promote lifelong learning opportunities for all’</w:t>
      </w:r>
      <w:r w:rsidR="00FC145A" w:rsidRPr="003B4B0C">
        <w:rPr>
          <w:rFonts w:ascii="Arial" w:hAnsi="Arial" w:cs="Arial"/>
          <w:lang w:val="en-US"/>
        </w:rPr>
        <w:t xml:space="preserve">. It is underscored by 10 key actions, including for example: </w:t>
      </w:r>
    </w:p>
    <w:p w14:paraId="7EB7B74F" w14:textId="77777777" w:rsidR="00FC145A" w:rsidRPr="003B4B0C" w:rsidRDefault="00FC145A" w:rsidP="00CA0CF6">
      <w:pPr>
        <w:spacing w:after="0"/>
        <w:jc w:val="both"/>
        <w:rPr>
          <w:rFonts w:ascii="Arial" w:hAnsi="Arial" w:cs="Arial"/>
        </w:rPr>
      </w:pPr>
    </w:p>
    <w:p w14:paraId="6900496F" w14:textId="55728852" w:rsidR="00DC215F" w:rsidRPr="007B5A1C" w:rsidRDefault="007B5A1C" w:rsidP="00CA0CF6">
      <w:pPr>
        <w:spacing w:after="0"/>
        <w:ind w:left="720" w:right="720"/>
        <w:jc w:val="both"/>
        <w:rPr>
          <w:rFonts w:ascii="Arial" w:hAnsi="Arial" w:cs="Arial"/>
          <w:i/>
        </w:rPr>
      </w:pPr>
      <w:r>
        <w:rPr>
          <w:rFonts w:ascii="Arial" w:hAnsi="Arial" w:cs="Arial"/>
          <w:i/>
        </w:rPr>
        <w:t>E</w:t>
      </w:r>
      <w:r w:rsidR="00DC215F" w:rsidRPr="007B5A1C">
        <w:rPr>
          <w:rFonts w:ascii="Arial" w:hAnsi="Arial" w:cs="Arial"/>
          <w:i/>
        </w:rPr>
        <w:t>nsure that all girls and boys have access to quality early childhood development, care and pre-primary education so that they are ready for primary education</w:t>
      </w:r>
      <w:r>
        <w:rPr>
          <w:rFonts w:ascii="Arial" w:hAnsi="Arial" w:cs="Arial"/>
          <w:i/>
        </w:rPr>
        <w:t>.</w:t>
      </w:r>
    </w:p>
    <w:p w14:paraId="38F0720B" w14:textId="77777777" w:rsidR="005E1617" w:rsidRDefault="005E1617"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4E45D4B5" w14:textId="778565DD" w:rsidR="007B5A1C" w:rsidRDefault="007B5A1C"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Pr>
          <w:rFonts w:ascii="Arial" w:hAnsi="Arial" w:cs="Arial"/>
          <w:lang w:val="en-US"/>
        </w:rPr>
        <w:t xml:space="preserve">In addition, </w:t>
      </w:r>
      <w:r w:rsidR="000112F1">
        <w:rPr>
          <w:rFonts w:ascii="Arial" w:hAnsi="Arial" w:cs="Arial"/>
          <w:lang w:val="en-US"/>
        </w:rPr>
        <w:t xml:space="preserve">at SDG 16, which </w:t>
      </w:r>
      <w:r w:rsidR="000112F1" w:rsidRPr="003B4B0C">
        <w:rPr>
          <w:rFonts w:ascii="Arial" w:hAnsi="Arial" w:cs="Arial"/>
        </w:rPr>
        <w:t>focuses on</w:t>
      </w:r>
      <w:r w:rsidR="000112F1">
        <w:rPr>
          <w:rFonts w:ascii="Arial" w:hAnsi="Arial" w:cs="Arial"/>
          <w:lang w:val="en-US"/>
        </w:rPr>
        <w:t xml:space="preserve"> </w:t>
      </w:r>
      <w:r w:rsidR="00CA0CF6">
        <w:rPr>
          <w:rFonts w:ascii="Arial" w:hAnsi="Arial" w:cs="Arial"/>
          <w:lang w:val="en-US"/>
        </w:rPr>
        <w:t>‘I</w:t>
      </w:r>
      <w:r w:rsidR="000112F1" w:rsidRPr="000112F1">
        <w:rPr>
          <w:rFonts w:ascii="Arial" w:hAnsi="Arial" w:cs="Arial"/>
          <w:lang w:val="en-US"/>
        </w:rPr>
        <w:t>nclusive societies</w:t>
      </w:r>
      <w:r w:rsidR="00CA0CF6">
        <w:rPr>
          <w:rFonts w:ascii="Arial" w:hAnsi="Arial" w:cs="Arial"/>
          <w:lang w:val="en-US"/>
        </w:rPr>
        <w:t xml:space="preserve"> and </w:t>
      </w:r>
      <w:r w:rsidR="000112F1" w:rsidRPr="000112F1">
        <w:rPr>
          <w:rFonts w:ascii="Arial" w:hAnsi="Arial" w:cs="Arial"/>
          <w:lang w:val="en-US"/>
        </w:rPr>
        <w:t>e</w:t>
      </w:r>
      <w:r w:rsidR="000112F1">
        <w:rPr>
          <w:rFonts w:ascii="Arial" w:hAnsi="Arial" w:cs="Arial"/>
          <w:lang w:val="en-US"/>
        </w:rPr>
        <w:t>ff</w:t>
      </w:r>
      <w:r w:rsidR="000112F1" w:rsidRPr="000112F1">
        <w:rPr>
          <w:rFonts w:ascii="Arial" w:hAnsi="Arial" w:cs="Arial"/>
          <w:lang w:val="en-US"/>
        </w:rPr>
        <w:t>ective, accountable and inclusive</w:t>
      </w:r>
      <w:r w:rsidR="000112F1">
        <w:rPr>
          <w:rFonts w:ascii="Arial" w:hAnsi="Arial" w:cs="Arial"/>
          <w:lang w:val="en-US"/>
        </w:rPr>
        <w:t xml:space="preserve"> </w:t>
      </w:r>
      <w:r w:rsidR="000112F1" w:rsidRPr="000112F1">
        <w:rPr>
          <w:rFonts w:ascii="Arial" w:hAnsi="Arial" w:cs="Arial"/>
          <w:lang w:val="en-US"/>
        </w:rPr>
        <w:t>institutions</w:t>
      </w:r>
      <w:r w:rsidR="00CA0CF6">
        <w:rPr>
          <w:rFonts w:ascii="Arial" w:hAnsi="Arial" w:cs="Arial"/>
          <w:lang w:val="en-US"/>
        </w:rPr>
        <w:t xml:space="preserve">’, one of the key action areas to achieve this goal is: </w:t>
      </w:r>
    </w:p>
    <w:p w14:paraId="25E49C1D" w14:textId="77777777" w:rsidR="007B5A1C" w:rsidRPr="003B4B0C" w:rsidRDefault="007B5A1C"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5A47AA8E" w14:textId="42606809" w:rsidR="005E1617" w:rsidRPr="00CA0CF6" w:rsidRDefault="00DC215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ight="720"/>
        <w:jc w:val="both"/>
        <w:rPr>
          <w:rFonts w:ascii="Arial" w:hAnsi="Arial" w:cs="Arial"/>
          <w:i/>
          <w:lang w:val="en-US"/>
        </w:rPr>
      </w:pPr>
      <w:r w:rsidRPr="00CA0CF6">
        <w:rPr>
          <w:rFonts w:ascii="Arial" w:hAnsi="Arial" w:cs="Arial"/>
          <w:i/>
          <w:lang w:val="en-US"/>
        </w:rPr>
        <w:t>Ensure public access to information and protect fundamental freedoms, in accordance with</w:t>
      </w:r>
      <w:r w:rsidR="00CA0CF6" w:rsidRPr="00CA0CF6">
        <w:rPr>
          <w:rFonts w:ascii="Arial" w:hAnsi="Arial" w:cs="Arial"/>
          <w:i/>
          <w:lang w:val="en-US"/>
        </w:rPr>
        <w:t xml:space="preserve"> </w:t>
      </w:r>
      <w:r w:rsidRPr="00CA0CF6">
        <w:rPr>
          <w:rFonts w:ascii="Arial" w:hAnsi="Arial" w:cs="Arial"/>
          <w:i/>
          <w:lang w:val="en-US"/>
        </w:rPr>
        <w:t>national legislation and international agreements</w:t>
      </w:r>
      <w:r w:rsidR="00CA0CF6" w:rsidRPr="00CA0CF6">
        <w:rPr>
          <w:rFonts w:ascii="Arial" w:hAnsi="Arial" w:cs="Arial"/>
          <w:i/>
          <w:lang w:val="en-US"/>
        </w:rPr>
        <w:t>.</w:t>
      </w:r>
    </w:p>
    <w:p w14:paraId="0A66F0EA" w14:textId="77777777" w:rsidR="005E1617" w:rsidRPr="002E1DE9" w:rsidRDefault="005E1617"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1851CD82" w14:textId="6F634401" w:rsidR="00CA0CF6" w:rsidRPr="002E1DE9" w:rsidRDefault="00CA0CF6"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2E1DE9">
        <w:rPr>
          <w:rFonts w:ascii="Arial" w:hAnsi="Arial" w:cs="Arial"/>
        </w:rPr>
        <w:t xml:space="preserve">Australia is a founding member of the United Nations (UN) and has been an active participant in UN institutions for more than 65 years. Successive Australian Governments, including the current Abbott Liberal Government, have articulated Australia’s </w:t>
      </w:r>
      <w:r w:rsidRPr="002E1DE9">
        <w:rPr>
          <w:rFonts w:ascii="Arial" w:hAnsi="Arial" w:cs="Arial"/>
          <w:i/>
        </w:rPr>
        <w:t>‘enduring commitment to human rights’,</w:t>
      </w:r>
      <w:r w:rsidRPr="002E1DE9">
        <w:rPr>
          <w:rStyle w:val="FootnoteReference"/>
          <w:rFonts w:ascii="Arial" w:hAnsi="Arial" w:cs="Arial"/>
          <w:i/>
        </w:rPr>
        <w:footnoteReference w:id="9"/>
      </w:r>
      <w:r w:rsidRPr="002E1DE9">
        <w:rPr>
          <w:rFonts w:ascii="Arial" w:hAnsi="Arial" w:cs="Arial"/>
        </w:rPr>
        <w:t xml:space="preserve"> including meeting its obligations under the human rights treaties to which Australia is a party, and ensuring that Australia remains a </w:t>
      </w:r>
      <w:r w:rsidRPr="002E1DE9">
        <w:rPr>
          <w:rFonts w:ascii="Arial" w:hAnsi="Arial" w:cs="Arial"/>
          <w:i/>
        </w:rPr>
        <w:t>‘leading proponent of the consistent and comprehensive implementation of the Universal Declaration of Human Rights’</w:t>
      </w:r>
      <w:r w:rsidRPr="002E1DE9">
        <w:rPr>
          <w:rStyle w:val="FootnoteReference"/>
          <w:rFonts w:ascii="Arial" w:hAnsi="Arial" w:cs="Arial"/>
          <w:i/>
        </w:rPr>
        <w:footnoteReference w:id="10"/>
      </w:r>
      <w:r w:rsidRPr="002E1DE9">
        <w:rPr>
          <w:rFonts w:ascii="Arial" w:hAnsi="Arial" w:cs="Arial"/>
        </w:rPr>
        <w:t>, which Australia helped to draft in the late 1940’s.</w:t>
      </w:r>
      <w:r w:rsidRPr="002E1DE9">
        <w:rPr>
          <w:rStyle w:val="FootnoteReference"/>
          <w:rFonts w:ascii="Arial" w:hAnsi="Arial" w:cs="Arial"/>
        </w:rPr>
        <w:footnoteReference w:id="11"/>
      </w:r>
      <w:r w:rsidR="002E1DE9" w:rsidRPr="002E1DE9">
        <w:rPr>
          <w:rFonts w:ascii="Arial" w:hAnsi="Arial" w:cs="Arial"/>
        </w:rPr>
        <w:t xml:space="preserve"> The Australian Government has also clearly articulated its commitment to the CRPD, including its commitment to </w:t>
      </w:r>
      <w:r w:rsidR="002E1DE9" w:rsidRPr="002E1DE9">
        <w:rPr>
          <w:rFonts w:ascii="Arial" w:hAnsi="Arial" w:cs="Arial"/>
          <w:i/>
        </w:rPr>
        <w:t>‘removing the barriers that are faced by people with disabilities and accommodating their diverse needs, to enable them to enjoy their rights on an equal basis with all other Australians.’</w:t>
      </w:r>
      <w:r w:rsidR="002E1DE9" w:rsidRPr="002E1DE9">
        <w:rPr>
          <w:rStyle w:val="FootnoteReference"/>
          <w:rFonts w:ascii="Arial" w:hAnsi="Arial" w:cs="Arial"/>
          <w:i/>
        </w:rPr>
        <w:footnoteReference w:id="12"/>
      </w:r>
    </w:p>
    <w:p w14:paraId="1545A24F" w14:textId="77777777" w:rsidR="00CA0CF6" w:rsidRPr="002E1DE9" w:rsidRDefault="00CA0CF6"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14:paraId="5E1B8543" w14:textId="172F6F82" w:rsidR="002E1DE9" w:rsidRPr="002E1DE9" w:rsidRDefault="00CA0CF6"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r w:rsidRPr="002E1DE9">
        <w:rPr>
          <w:rFonts w:ascii="Arial" w:hAnsi="Arial" w:cs="Arial"/>
        </w:rPr>
        <w:t>The ACDA believes that Australia has a key role to play in demonstrating leadership on the international stage, in all efforts to advance the human rights of people with disability.</w:t>
      </w:r>
      <w:r w:rsidR="002E1DE9" w:rsidRPr="002E1DE9">
        <w:rPr>
          <w:rFonts w:ascii="Arial" w:hAnsi="Arial" w:cs="Arial"/>
        </w:rPr>
        <w:t xml:space="preserve"> In this context, and consistent with Australia’s obligations under the international human rights treaties to which we are a party, the ACDA urges the </w:t>
      </w:r>
      <w:r w:rsidR="00502193" w:rsidRPr="0094448F">
        <w:rPr>
          <w:rFonts w:ascii="Arial" w:hAnsi="Arial" w:cs="Arial"/>
        </w:rPr>
        <w:t>Joint Standing Committee on Treaties</w:t>
      </w:r>
      <w:r w:rsidR="00502193" w:rsidRPr="002E1DE9">
        <w:rPr>
          <w:rFonts w:ascii="Arial" w:hAnsi="Arial" w:cs="Arial"/>
        </w:rPr>
        <w:t xml:space="preserve"> </w:t>
      </w:r>
      <w:r w:rsidR="00502193">
        <w:rPr>
          <w:rFonts w:ascii="Arial" w:hAnsi="Arial" w:cs="Arial"/>
        </w:rPr>
        <w:t xml:space="preserve">to recommend that the </w:t>
      </w:r>
      <w:r w:rsidR="002E1DE9" w:rsidRPr="002E1DE9">
        <w:rPr>
          <w:rFonts w:ascii="Arial" w:hAnsi="Arial" w:cs="Arial"/>
        </w:rPr>
        <w:t xml:space="preserve">Australian Government </w:t>
      </w:r>
      <w:r w:rsidR="002E1DE9" w:rsidRPr="002E1DE9">
        <w:rPr>
          <w:rFonts w:ascii="Arial" w:hAnsi="Arial" w:cs="Arial"/>
          <w:lang w:val="en-US"/>
        </w:rPr>
        <w:t xml:space="preserve">ratify and implement the </w:t>
      </w:r>
      <w:r w:rsidR="002E1DE9" w:rsidRPr="002E1DE9">
        <w:rPr>
          <w:rFonts w:ascii="Arial" w:hAnsi="Arial" w:cs="Arial"/>
          <w:i/>
        </w:rPr>
        <w:t>Marrakesh Treaty to Facilitate Access to Published Works for People who are Blind, Visually Impaired or otherwise Print Disabled</w:t>
      </w:r>
      <w:r w:rsidR="002E1DE9" w:rsidRPr="002E1DE9">
        <w:rPr>
          <w:rFonts w:ascii="Arial" w:hAnsi="Arial" w:cs="Arial"/>
        </w:rPr>
        <w:t xml:space="preserve"> </w:t>
      </w:r>
      <w:r w:rsidR="002E1DE9" w:rsidRPr="002E1DE9">
        <w:rPr>
          <w:rFonts w:ascii="Arial" w:hAnsi="Arial" w:cs="Arial"/>
          <w:lang w:val="en-US"/>
        </w:rPr>
        <w:t>(Marrakesh, 27 June 2013).</w:t>
      </w:r>
    </w:p>
    <w:p w14:paraId="4B39610A" w14:textId="77777777" w:rsidR="002E1DE9" w:rsidRPr="002E1DE9" w:rsidRDefault="002E1DE9"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US"/>
        </w:rPr>
      </w:pPr>
    </w:p>
    <w:p w14:paraId="510316FB" w14:textId="41C1CCDE" w:rsidR="00CA0CF6" w:rsidRPr="002E1DE9" w:rsidRDefault="002E1DE9"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2E1DE9">
        <w:rPr>
          <w:rFonts w:ascii="Arial" w:hAnsi="Arial" w:cs="Arial"/>
          <w:lang w:val="en-US"/>
        </w:rPr>
        <w:t xml:space="preserve">The ACDA thanks the </w:t>
      </w:r>
      <w:r w:rsidRPr="002E1DE9">
        <w:rPr>
          <w:rFonts w:ascii="Arial" w:hAnsi="Arial" w:cs="Arial"/>
        </w:rPr>
        <w:t xml:space="preserve">Joint Standing Committee on Treaties for the opportunity to provide this Submission. </w:t>
      </w:r>
    </w:p>
    <w:p w14:paraId="3D363247" w14:textId="77777777" w:rsidR="002E1DE9" w:rsidRPr="002E1DE9" w:rsidRDefault="002E1DE9"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14:paraId="090C441C" w14:textId="77777777" w:rsidR="0094448F" w:rsidRPr="002E1DE9" w:rsidRDefault="0094448F" w:rsidP="00CA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2E1DE9">
        <w:rPr>
          <w:rFonts w:ascii="Arial" w:hAnsi="Arial" w:cs="Arial"/>
        </w:rPr>
        <w:t>Yours sincerely</w:t>
      </w:r>
    </w:p>
    <w:p w14:paraId="56DFE9B1" w14:textId="77777777" w:rsidR="0094448F" w:rsidRPr="0094448F" w:rsidRDefault="0094448F" w:rsidP="00CA0CF6">
      <w:pPr>
        <w:pStyle w:val="Default"/>
        <w:spacing w:line="276"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94448F" w:rsidRPr="0094448F" w14:paraId="3CCFB41F" w14:textId="77777777" w:rsidTr="0094448F">
        <w:tc>
          <w:tcPr>
            <w:tcW w:w="2552" w:type="dxa"/>
          </w:tcPr>
          <w:p w14:paraId="67150E81" w14:textId="77777777" w:rsidR="0094448F" w:rsidRPr="0094448F" w:rsidRDefault="0094448F" w:rsidP="0094448F">
            <w:pPr>
              <w:spacing w:after="0" w:line="240" w:lineRule="auto"/>
              <w:jc w:val="center"/>
              <w:rPr>
                <w:rFonts w:ascii="Arial" w:hAnsi="Arial" w:cs="Arial"/>
                <w:sz w:val="18"/>
                <w:szCs w:val="18"/>
              </w:rPr>
            </w:pPr>
          </w:p>
          <w:p w14:paraId="2DDA5796"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noProof/>
                <w:sz w:val="21"/>
                <w:szCs w:val="21"/>
                <w:lang w:val="en-US"/>
              </w:rPr>
              <w:drawing>
                <wp:inline distT="0" distB="0" distL="0" distR="0" wp14:anchorId="492C05C3" wp14:editId="38E5F6C9">
                  <wp:extent cx="1199691" cy="440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2891" cy="441866"/>
                          </a:xfrm>
                          <a:prstGeom prst="rect">
                            <a:avLst/>
                          </a:prstGeom>
                          <a:noFill/>
                          <a:ln>
                            <a:noFill/>
                          </a:ln>
                        </pic:spPr>
                      </pic:pic>
                    </a:graphicData>
                  </a:graphic>
                </wp:inline>
              </w:drawing>
            </w:r>
          </w:p>
          <w:p w14:paraId="2C5EDE79" w14:textId="77777777" w:rsidR="0094448F" w:rsidRPr="0094448F" w:rsidRDefault="0094448F" w:rsidP="0094448F">
            <w:pPr>
              <w:spacing w:after="0" w:line="240" w:lineRule="auto"/>
              <w:jc w:val="both"/>
              <w:rPr>
                <w:rFonts w:ascii="Arial" w:hAnsi="Arial" w:cs="Arial"/>
                <w:sz w:val="18"/>
                <w:szCs w:val="18"/>
              </w:rPr>
            </w:pPr>
          </w:p>
          <w:p w14:paraId="4E899EA6"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Carolyn Frohmader</w:t>
            </w:r>
          </w:p>
          <w:p w14:paraId="10982637"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Executive Director</w:t>
            </w:r>
          </w:p>
          <w:p w14:paraId="37FED2A3"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Women With Disabilities Australia (WWDA)</w:t>
            </w:r>
          </w:p>
          <w:p w14:paraId="45E39C11" w14:textId="77777777" w:rsidR="0094448F" w:rsidRPr="0094448F" w:rsidRDefault="0094448F" w:rsidP="0094448F">
            <w:pPr>
              <w:spacing w:after="0" w:line="240" w:lineRule="auto"/>
              <w:jc w:val="both"/>
              <w:rPr>
                <w:rFonts w:ascii="Arial" w:hAnsi="Arial" w:cs="Arial"/>
              </w:rPr>
            </w:pPr>
          </w:p>
          <w:p w14:paraId="47E724BF" w14:textId="77777777" w:rsidR="0094448F" w:rsidRPr="0094448F" w:rsidRDefault="0094448F" w:rsidP="0094448F">
            <w:pPr>
              <w:spacing w:after="0" w:line="240" w:lineRule="auto"/>
              <w:jc w:val="both"/>
              <w:rPr>
                <w:rFonts w:ascii="Arial" w:hAnsi="Arial" w:cs="Arial"/>
              </w:rPr>
            </w:pPr>
          </w:p>
        </w:tc>
        <w:tc>
          <w:tcPr>
            <w:tcW w:w="2552" w:type="dxa"/>
          </w:tcPr>
          <w:p w14:paraId="097994CC" w14:textId="77777777" w:rsidR="0094448F" w:rsidRPr="0094448F" w:rsidRDefault="0094448F" w:rsidP="0094448F">
            <w:pPr>
              <w:widowControl w:val="0"/>
              <w:autoSpaceDE w:val="0"/>
              <w:autoSpaceDN w:val="0"/>
              <w:adjustRightInd w:val="0"/>
              <w:spacing w:after="0" w:line="240" w:lineRule="auto"/>
              <w:jc w:val="center"/>
              <w:rPr>
                <w:rFonts w:ascii="Arial" w:hAnsi="Arial" w:cs="Arial"/>
              </w:rPr>
            </w:pPr>
          </w:p>
          <w:p w14:paraId="184E0EAF" w14:textId="77777777" w:rsidR="0094448F" w:rsidRPr="0094448F" w:rsidRDefault="0094448F" w:rsidP="0094448F">
            <w:pPr>
              <w:widowControl w:val="0"/>
              <w:autoSpaceDE w:val="0"/>
              <w:autoSpaceDN w:val="0"/>
              <w:adjustRightInd w:val="0"/>
              <w:spacing w:after="0" w:line="240" w:lineRule="auto"/>
              <w:jc w:val="center"/>
              <w:rPr>
                <w:rFonts w:ascii="Arial" w:hAnsi="Arial" w:cs="Arial"/>
              </w:rPr>
            </w:pPr>
            <w:r w:rsidRPr="0094448F">
              <w:rPr>
                <w:rFonts w:ascii="Arial" w:hAnsi="Arial" w:cs="Arial"/>
                <w:noProof/>
                <w:lang w:val="en-US"/>
              </w:rPr>
              <w:drawing>
                <wp:inline distT="0" distB="0" distL="0" distR="0" wp14:anchorId="69395AE7" wp14:editId="5861409C">
                  <wp:extent cx="1253490" cy="4174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ands.JPG"/>
                          <pic:cNvPicPr/>
                        </pic:nvPicPr>
                        <pic:blipFill>
                          <a:blip r:embed="rId16">
                            <a:extLst>
                              <a:ext uri="{28A0092B-C50C-407E-A947-70E740481C1C}">
                                <a14:useLocalDpi xmlns:a14="http://schemas.microsoft.com/office/drawing/2010/main" val="0"/>
                              </a:ext>
                            </a:extLst>
                          </a:blip>
                          <a:stretch>
                            <a:fillRect/>
                          </a:stretch>
                        </pic:blipFill>
                        <pic:spPr>
                          <a:xfrm>
                            <a:off x="0" y="0"/>
                            <a:ext cx="1257253" cy="418692"/>
                          </a:xfrm>
                          <a:prstGeom prst="rect">
                            <a:avLst/>
                          </a:prstGeom>
                        </pic:spPr>
                      </pic:pic>
                    </a:graphicData>
                  </a:graphic>
                </wp:inline>
              </w:drawing>
            </w:r>
          </w:p>
          <w:p w14:paraId="05960860" w14:textId="77777777" w:rsidR="0094448F" w:rsidRPr="0094448F" w:rsidRDefault="0094448F" w:rsidP="0094448F">
            <w:pPr>
              <w:widowControl w:val="0"/>
              <w:autoSpaceDE w:val="0"/>
              <w:autoSpaceDN w:val="0"/>
              <w:adjustRightInd w:val="0"/>
              <w:spacing w:after="0" w:line="240" w:lineRule="auto"/>
              <w:rPr>
                <w:rFonts w:ascii="Arial" w:hAnsi="Arial" w:cs="Arial"/>
                <w:sz w:val="18"/>
                <w:szCs w:val="18"/>
              </w:rPr>
            </w:pPr>
          </w:p>
          <w:p w14:paraId="67CBF236"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Co-Chief Executive Officer</w:t>
            </w:r>
          </w:p>
          <w:p w14:paraId="1617E952"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People with Disability Australia (PWDA)</w:t>
            </w:r>
          </w:p>
          <w:p w14:paraId="2E5EB140" w14:textId="77777777" w:rsidR="0094448F" w:rsidRPr="0094448F" w:rsidRDefault="0094448F" w:rsidP="0094448F">
            <w:pPr>
              <w:widowControl w:val="0"/>
              <w:autoSpaceDE w:val="0"/>
              <w:autoSpaceDN w:val="0"/>
              <w:adjustRightInd w:val="0"/>
              <w:spacing w:after="0" w:line="240" w:lineRule="auto"/>
              <w:rPr>
                <w:rFonts w:ascii="Arial" w:hAnsi="Arial" w:cs="Arial"/>
                <w:sz w:val="18"/>
                <w:szCs w:val="18"/>
              </w:rPr>
            </w:pPr>
          </w:p>
          <w:p w14:paraId="01C2C284" w14:textId="77777777" w:rsidR="0094448F" w:rsidRPr="0094448F" w:rsidRDefault="0094448F" w:rsidP="0094448F">
            <w:pPr>
              <w:spacing w:after="0" w:line="240" w:lineRule="auto"/>
              <w:jc w:val="both"/>
              <w:rPr>
                <w:rFonts w:ascii="Arial" w:hAnsi="Arial" w:cs="Arial"/>
              </w:rPr>
            </w:pPr>
          </w:p>
        </w:tc>
        <w:tc>
          <w:tcPr>
            <w:tcW w:w="2552" w:type="dxa"/>
          </w:tcPr>
          <w:p w14:paraId="27ACE266"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noProof/>
                <w:lang w:val="en-US"/>
              </w:rPr>
              <w:drawing>
                <wp:inline distT="0" distB="0" distL="0" distR="0" wp14:anchorId="25F881B5" wp14:editId="4994B8D9">
                  <wp:extent cx="993140" cy="75970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 Cranfield Signature 001.jpg copy 2.jpeg"/>
                          <pic:cNvPicPr/>
                        </pic:nvPicPr>
                        <pic:blipFill>
                          <a:blip r:embed="rId17">
                            <a:extLst>
                              <a:ext uri="{28A0092B-C50C-407E-A947-70E740481C1C}">
                                <a14:useLocalDpi xmlns:a14="http://schemas.microsoft.com/office/drawing/2010/main" val="0"/>
                              </a:ext>
                            </a:extLst>
                          </a:blip>
                          <a:stretch>
                            <a:fillRect/>
                          </a:stretch>
                        </pic:blipFill>
                        <pic:spPr>
                          <a:xfrm>
                            <a:off x="0" y="0"/>
                            <a:ext cx="994414" cy="760683"/>
                          </a:xfrm>
                          <a:prstGeom prst="rect">
                            <a:avLst/>
                          </a:prstGeom>
                        </pic:spPr>
                      </pic:pic>
                    </a:graphicData>
                  </a:graphic>
                </wp:inline>
              </w:drawing>
            </w:r>
          </w:p>
          <w:p w14:paraId="2E762F7C"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Dwayne Cranfield</w:t>
            </w:r>
          </w:p>
          <w:p w14:paraId="07087D05"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Chief Executive Officer</w:t>
            </w:r>
          </w:p>
          <w:p w14:paraId="6BB0DB8A"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National Ethnic Disability Alliance (NEDA)</w:t>
            </w:r>
          </w:p>
          <w:p w14:paraId="7AE33C35" w14:textId="77777777" w:rsidR="0094448F" w:rsidRPr="0094448F" w:rsidRDefault="0094448F" w:rsidP="0094448F">
            <w:pPr>
              <w:spacing w:after="0" w:line="240" w:lineRule="auto"/>
              <w:jc w:val="both"/>
              <w:rPr>
                <w:rFonts w:ascii="Arial" w:hAnsi="Arial" w:cs="Arial"/>
              </w:rPr>
            </w:pPr>
          </w:p>
        </w:tc>
        <w:tc>
          <w:tcPr>
            <w:tcW w:w="2552" w:type="dxa"/>
          </w:tcPr>
          <w:p w14:paraId="7A89BFDA"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noProof/>
                <w:lang w:val="en-US"/>
              </w:rPr>
              <w:drawing>
                <wp:inline distT="0" distB="0" distL="0" distR="0" wp14:anchorId="69842A3B" wp14:editId="0E550BA1">
                  <wp:extent cx="574040" cy="786742"/>
                  <wp:effectExtent l="0" t="0" r="1016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519" cy="787399"/>
                          </a:xfrm>
                          <a:prstGeom prst="rect">
                            <a:avLst/>
                          </a:prstGeom>
                          <a:noFill/>
                          <a:ln>
                            <a:noFill/>
                          </a:ln>
                        </pic:spPr>
                      </pic:pic>
                    </a:graphicData>
                  </a:graphic>
                </wp:inline>
              </w:drawing>
            </w:r>
          </w:p>
          <w:p w14:paraId="1191FF1E"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Damian Griffis</w:t>
            </w:r>
          </w:p>
          <w:p w14:paraId="28F4CB30"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Chief Executive Officer</w:t>
            </w:r>
          </w:p>
          <w:p w14:paraId="5223A722" w14:textId="77777777" w:rsidR="0094448F" w:rsidRPr="0094448F" w:rsidRDefault="0094448F" w:rsidP="0094448F">
            <w:pPr>
              <w:spacing w:after="0" w:line="240" w:lineRule="auto"/>
              <w:jc w:val="center"/>
              <w:rPr>
                <w:rFonts w:ascii="Arial" w:hAnsi="Arial" w:cs="Arial"/>
              </w:rPr>
            </w:pPr>
            <w:r w:rsidRPr="0094448F">
              <w:rPr>
                <w:rFonts w:ascii="Arial" w:hAnsi="Arial" w:cs="Arial"/>
                <w:sz w:val="18"/>
                <w:szCs w:val="18"/>
              </w:rPr>
              <w:t>First People’s Disability Network Australia (FPDN)</w:t>
            </w:r>
          </w:p>
        </w:tc>
      </w:tr>
    </w:tbl>
    <w:p w14:paraId="073DCAE7" w14:textId="77777777" w:rsidR="0094448F" w:rsidRPr="0094448F" w:rsidRDefault="0094448F" w:rsidP="0094448F">
      <w:pPr>
        <w:pStyle w:val="Default"/>
        <w:jc w:val="both"/>
        <w:rPr>
          <w:b/>
          <w:sz w:val="22"/>
          <w:szCs w:val="22"/>
          <w:u w:val="single"/>
        </w:rPr>
      </w:pPr>
      <w:r w:rsidRPr="0094448F">
        <w:rPr>
          <w:b/>
          <w:sz w:val="22"/>
          <w:szCs w:val="22"/>
          <w:u w:val="single"/>
        </w:rPr>
        <w:t>FOR AND ON BEHALF OF</w:t>
      </w:r>
    </w:p>
    <w:tbl>
      <w:tblPr>
        <w:tblStyle w:val="TableGrid"/>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94448F" w:rsidRPr="0094448F" w14:paraId="5DB73776" w14:textId="77777777" w:rsidTr="00D86A7F">
        <w:tc>
          <w:tcPr>
            <w:tcW w:w="2552" w:type="dxa"/>
          </w:tcPr>
          <w:p w14:paraId="05A4739C" w14:textId="77777777" w:rsidR="0094448F" w:rsidRPr="0094448F" w:rsidRDefault="0094448F" w:rsidP="0094448F">
            <w:pPr>
              <w:spacing w:after="0" w:line="240" w:lineRule="auto"/>
              <w:jc w:val="center"/>
              <w:rPr>
                <w:rFonts w:ascii="Arial" w:hAnsi="Arial" w:cs="Arial"/>
                <w:sz w:val="18"/>
                <w:szCs w:val="18"/>
              </w:rPr>
            </w:pPr>
          </w:p>
          <w:p w14:paraId="10F3C99E"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Ms Rayna Lamb</w:t>
            </w:r>
          </w:p>
          <w:p w14:paraId="738A70BC"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President</w:t>
            </w:r>
          </w:p>
          <w:p w14:paraId="2113E14C"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Women With Disabilities Australia (WWDA)</w:t>
            </w:r>
          </w:p>
          <w:p w14:paraId="12B6E3F9" w14:textId="77777777" w:rsidR="0094448F" w:rsidRPr="0094448F" w:rsidRDefault="0094448F" w:rsidP="0094448F">
            <w:pPr>
              <w:spacing w:after="0" w:line="240" w:lineRule="auto"/>
              <w:jc w:val="center"/>
              <w:rPr>
                <w:rFonts w:ascii="Arial" w:hAnsi="Arial" w:cs="Arial"/>
                <w:sz w:val="18"/>
                <w:szCs w:val="18"/>
              </w:rPr>
            </w:pPr>
          </w:p>
          <w:p w14:paraId="0D548640"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[electronically signed]</w:t>
            </w:r>
          </w:p>
          <w:p w14:paraId="7EAF00F7" w14:textId="77777777" w:rsidR="0094448F" w:rsidRPr="0094448F" w:rsidRDefault="0094448F" w:rsidP="0094448F">
            <w:pPr>
              <w:spacing w:after="0" w:line="240" w:lineRule="auto"/>
              <w:jc w:val="both"/>
              <w:rPr>
                <w:rFonts w:ascii="Arial" w:hAnsi="Arial" w:cs="Arial"/>
                <w:sz w:val="18"/>
                <w:szCs w:val="18"/>
              </w:rPr>
            </w:pPr>
          </w:p>
          <w:p w14:paraId="1AC4FB05" w14:textId="77777777" w:rsidR="0094448F" w:rsidRPr="0094448F" w:rsidRDefault="0094448F" w:rsidP="0094448F">
            <w:pPr>
              <w:spacing w:after="0" w:line="240" w:lineRule="auto"/>
              <w:jc w:val="both"/>
              <w:rPr>
                <w:rFonts w:ascii="Arial" w:hAnsi="Arial" w:cs="Arial"/>
                <w:sz w:val="18"/>
                <w:szCs w:val="18"/>
              </w:rPr>
            </w:pPr>
          </w:p>
        </w:tc>
        <w:tc>
          <w:tcPr>
            <w:tcW w:w="2552" w:type="dxa"/>
          </w:tcPr>
          <w:p w14:paraId="11DEA8E4"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p>
          <w:p w14:paraId="2601DD8A"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Mr Craig Wallace Officer</w:t>
            </w:r>
          </w:p>
          <w:p w14:paraId="309CBF24"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President</w:t>
            </w:r>
          </w:p>
          <w:p w14:paraId="085D90EA"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r w:rsidRPr="0094448F">
              <w:rPr>
                <w:rFonts w:ascii="Arial" w:hAnsi="Arial" w:cs="Arial"/>
                <w:sz w:val="18"/>
                <w:szCs w:val="18"/>
              </w:rPr>
              <w:t>People with Disability Australia (PWDA)</w:t>
            </w:r>
          </w:p>
          <w:p w14:paraId="088D0367" w14:textId="77777777" w:rsidR="0094448F" w:rsidRPr="0094448F" w:rsidRDefault="0094448F" w:rsidP="0094448F">
            <w:pPr>
              <w:widowControl w:val="0"/>
              <w:autoSpaceDE w:val="0"/>
              <w:autoSpaceDN w:val="0"/>
              <w:adjustRightInd w:val="0"/>
              <w:spacing w:after="0" w:line="240" w:lineRule="auto"/>
              <w:jc w:val="center"/>
              <w:rPr>
                <w:rFonts w:ascii="Arial" w:hAnsi="Arial" w:cs="Arial"/>
                <w:sz w:val="18"/>
                <w:szCs w:val="18"/>
              </w:rPr>
            </w:pPr>
          </w:p>
          <w:p w14:paraId="24C84835"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[electronically signed]</w:t>
            </w:r>
          </w:p>
          <w:p w14:paraId="3286DF2A" w14:textId="77777777" w:rsidR="0094448F" w:rsidRPr="0094448F" w:rsidRDefault="0094448F" w:rsidP="0094448F">
            <w:pPr>
              <w:widowControl w:val="0"/>
              <w:autoSpaceDE w:val="0"/>
              <w:autoSpaceDN w:val="0"/>
              <w:adjustRightInd w:val="0"/>
              <w:spacing w:after="0" w:line="240" w:lineRule="auto"/>
              <w:rPr>
                <w:rFonts w:ascii="Arial" w:hAnsi="Arial" w:cs="Arial"/>
                <w:sz w:val="18"/>
                <w:szCs w:val="18"/>
              </w:rPr>
            </w:pPr>
          </w:p>
          <w:p w14:paraId="7B2C13CA" w14:textId="77777777" w:rsidR="0094448F" w:rsidRPr="0094448F" w:rsidRDefault="0094448F" w:rsidP="0094448F">
            <w:pPr>
              <w:spacing w:after="0" w:line="240" w:lineRule="auto"/>
              <w:jc w:val="both"/>
              <w:rPr>
                <w:rFonts w:ascii="Arial" w:hAnsi="Arial" w:cs="Arial"/>
                <w:sz w:val="18"/>
                <w:szCs w:val="18"/>
              </w:rPr>
            </w:pPr>
          </w:p>
        </w:tc>
        <w:tc>
          <w:tcPr>
            <w:tcW w:w="2552" w:type="dxa"/>
          </w:tcPr>
          <w:p w14:paraId="65001BCD" w14:textId="77777777" w:rsidR="0094448F" w:rsidRPr="0094448F" w:rsidRDefault="0094448F" w:rsidP="0094448F">
            <w:pPr>
              <w:spacing w:after="0" w:line="240" w:lineRule="auto"/>
              <w:jc w:val="center"/>
              <w:rPr>
                <w:rFonts w:ascii="Arial" w:hAnsi="Arial" w:cs="Arial"/>
                <w:noProof/>
                <w:sz w:val="18"/>
                <w:szCs w:val="18"/>
                <w:lang w:val="en-US"/>
              </w:rPr>
            </w:pPr>
          </w:p>
          <w:p w14:paraId="50376535"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Mr Suresh Rajan</w:t>
            </w:r>
          </w:p>
          <w:p w14:paraId="78328502"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President</w:t>
            </w:r>
          </w:p>
          <w:p w14:paraId="45258700"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National Ethnic Disability Alliance (NEDA)</w:t>
            </w:r>
          </w:p>
          <w:p w14:paraId="4BB8ECC8" w14:textId="77777777" w:rsidR="0094448F" w:rsidRPr="0094448F" w:rsidRDefault="0094448F" w:rsidP="0094448F">
            <w:pPr>
              <w:spacing w:after="0" w:line="240" w:lineRule="auto"/>
              <w:jc w:val="center"/>
              <w:rPr>
                <w:rFonts w:ascii="Arial" w:hAnsi="Arial" w:cs="Arial"/>
                <w:sz w:val="18"/>
                <w:szCs w:val="18"/>
              </w:rPr>
            </w:pPr>
          </w:p>
          <w:p w14:paraId="10609012"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[electronically signed]</w:t>
            </w:r>
          </w:p>
          <w:p w14:paraId="6383CD17" w14:textId="77777777" w:rsidR="0094448F" w:rsidRPr="0094448F" w:rsidRDefault="0094448F" w:rsidP="0094448F">
            <w:pPr>
              <w:spacing w:after="0" w:line="240" w:lineRule="auto"/>
              <w:jc w:val="center"/>
              <w:rPr>
                <w:rFonts w:ascii="Arial" w:hAnsi="Arial" w:cs="Arial"/>
                <w:sz w:val="18"/>
                <w:szCs w:val="18"/>
              </w:rPr>
            </w:pPr>
          </w:p>
          <w:p w14:paraId="525FE14B" w14:textId="77777777" w:rsidR="0094448F" w:rsidRPr="0094448F" w:rsidRDefault="0094448F" w:rsidP="0094448F">
            <w:pPr>
              <w:spacing w:after="0" w:line="240" w:lineRule="auto"/>
              <w:jc w:val="both"/>
              <w:rPr>
                <w:rFonts w:ascii="Arial" w:hAnsi="Arial" w:cs="Arial"/>
                <w:sz w:val="18"/>
                <w:szCs w:val="18"/>
              </w:rPr>
            </w:pPr>
          </w:p>
        </w:tc>
        <w:tc>
          <w:tcPr>
            <w:tcW w:w="2552" w:type="dxa"/>
          </w:tcPr>
          <w:p w14:paraId="4352D057" w14:textId="77777777" w:rsidR="0094448F" w:rsidRPr="0094448F" w:rsidRDefault="0094448F" w:rsidP="0094448F">
            <w:pPr>
              <w:spacing w:after="0" w:line="240" w:lineRule="auto"/>
              <w:jc w:val="center"/>
              <w:rPr>
                <w:rFonts w:ascii="Arial" w:hAnsi="Arial" w:cs="Arial"/>
                <w:noProof/>
                <w:sz w:val="18"/>
                <w:szCs w:val="18"/>
                <w:lang w:val="en-US"/>
              </w:rPr>
            </w:pPr>
          </w:p>
          <w:p w14:paraId="5B0F6821"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Ms Gayle Rankine</w:t>
            </w:r>
          </w:p>
          <w:p w14:paraId="791AA19C"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Chair</w:t>
            </w:r>
          </w:p>
          <w:p w14:paraId="0DB6E5E5"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First People’s Disability Network Australia (FPDN)</w:t>
            </w:r>
          </w:p>
          <w:p w14:paraId="3C9E3E5C" w14:textId="77777777" w:rsidR="0094448F" w:rsidRPr="0094448F" w:rsidRDefault="0094448F" w:rsidP="0094448F">
            <w:pPr>
              <w:spacing w:after="0" w:line="240" w:lineRule="auto"/>
              <w:jc w:val="center"/>
              <w:rPr>
                <w:rFonts w:ascii="Arial" w:hAnsi="Arial" w:cs="Arial"/>
                <w:sz w:val="18"/>
                <w:szCs w:val="18"/>
              </w:rPr>
            </w:pPr>
          </w:p>
          <w:p w14:paraId="1DCB23CB" w14:textId="77777777" w:rsidR="0094448F" w:rsidRPr="0094448F" w:rsidRDefault="0094448F" w:rsidP="0094448F">
            <w:pPr>
              <w:spacing w:after="0" w:line="240" w:lineRule="auto"/>
              <w:jc w:val="center"/>
              <w:rPr>
                <w:rFonts w:ascii="Arial" w:hAnsi="Arial" w:cs="Arial"/>
                <w:sz w:val="18"/>
                <w:szCs w:val="18"/>
              </w:rPr>
            </w:pPr>
            <w:r w:rsidRPr="0094448F">
              <w:rPr>
                <w:rFonts w:ascii="Arial" w:hAnsi="Arial" w:cs="Arial"/>
                <w:sz w:val="18"/>
                <w:szCs w:val="18"/>
              </w:rPr>
              <w:t>[electronically signed]</w:t>
            </w:r>
          </w:p>
          <w:p w14:paraId="1528EA75" w14:textId="77777777" w:rsidR="0094448F" w:rsidRPr="0094448F" w:rsidRDefault="0094448F" w:rsidP="0094448F">
            <w:pPr>
              <w:spacing w:after="0" w:line="240" w:lineRule="auto"/>
              <w:jc w:val="center"/>
              <w:rPr>
                <w:rFonts w:ascii="Arial" w:hAnsi="Arial" w:cs="Arial"/>
                <w:sz w:val="18"/>
                <w:szCs w:val="18"/>
              </w:rPr>
            </w:pPr>
          </w:p>
        </w:tc>
      </w:tr>
    </w:tbl>
    <w:p w14:paraId="5ECD8975" w14:textId="77777777" w:rsidR="0094448F" w:rsidRPr="0094448F" w:rsidRDefault="0094448F" w:rsidP="00D86A7F">
      <w:pPr>
        <w:spacing w:after="0" w:line="240" w:lineRule="auto"/>
        <w:rPr>
          <w:rFonts w:ascii="Arial" w:hAnsi="Arial" w:cs="Arial"/>
          <w:sz w:val="18"/>
          <w:szCs w:val="18"/>
        </w:rPr>
      </w:pPr>
    </w:p>
    <w:sectPr w:rsidR="0094448F" w:rsidRPr="0094448F" w:rsidSect="0094448F">
      <w:footerReference w:type="even" r:id="rId19"/>
      <w:footerReference w:type="default" r:id="rId20"/>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C5955" w14:textId="77777777" w:rsidR="00D8122D" w:rsidRDefault="00D8122D" w:rsidP="0094448F">
      <w:pPr>
        <w:spacing w:after="0" w:line="240" w:lineRule="auto"/>
      </w:pPr>
      <w:r>
        <w:separator/>
      </w:r>
    </w:p>
  </w:endnote>
  <w:endnote w:type="continuationSeparator" w:id="0">
    <w:p w14:paraId="4BAFC6AD" w14:textId="77777777" w:rsidR="00D8122D" w:rsidRDefault="00D8122D"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350D" w14:textId="77777777" w:rsidR="00D8122D" w:rsidRDefault="00D8122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4CC1C" w14:textId="77777777" w:rsidR="00D8122D" w:rsidRDefault="00D8122D" w:rsidP="00D914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DEF1" w14:textId="77777777" w:rsidR="00D8122D" w:rsidRDefault="00D8122D"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6AD">
      <w:rPr>
        <w:rStyle w:val="PageNumber"/>
        <w:noProof/>
      </w:rPr>
      <w:t>1</w:t>
    </w:r>
    <w:r>
      <w:rPr>
        <w:rStyle w:val="PageNumber"/>
      </w:rPr>
      <w:fldChar w:fldCharType="end"/>
    </w:r>
  </w:p>
  <w:p w14:paraId="57F62734" w14:textId="77777777" w:rsidR="00D8122D" w:rsidRDefault="00D8122D" w:rsidP="00D914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CC11" w14:textId="77777777" w:rsidR="00D8122D" w:rsidRDefault="00D8122D" w:rsidP="0094448F">
      <w:pPr>
        <w:spacing w:after="0" w:line="240" w:lineRule="auto"/>
      </w:pPr>
      <w:r>
        <w:separator/>
      </w:r>
    </w:p>
  </w:footnote>
  <w:footnote w:type="continuationSeparator" w:id="0">
    <w:p w14:paraId="76787E03" w14:textId="77777777" w:rsidR="00D8122D" w:rsidRDefault="00D8122D" w:rsidP="0094448F">
      <w:pPr>
        <w:spacing w:after="0" w:line="240" w:lineRule="auto"/>
      </w:pPr>
      <w:r>
        <w:continuationSeparator/>
      </w:r>
    </w:p>
  </w:footnote>
  <w:footnote w:id="1">
    <w:p w14:paraId="47126334" w14:textId="18D5D5F3"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w:t>
      </w:r>
      <w:r w:rsidRPr="002E1DE9">
        <w:rPr>
          <w:rFonts w:ascii="Arial" w:hAnsi="Arial" w:cs="Arial"/>
          <w:sz w:val="14"/>
          <w:szCs w:val="14"/>
          <w:lang w:val="en-US"/>
        </w:rPr>
        <w:t>Disabled p</w:t>
      </w:r>
      <w:r>
        <w:rPr>
          <w:rFonts w:ascii="Arial" w:hAnsi="Arial" w:cs="Arial"/>
          <w:sz w:val="14"/>
          <w:szCs w:val="14"/>
          <w:lang w:val="en-US"/>
        </w:rPr>
        <w:t>eople</w:t>
      </w:r>
      <w:r w:rsidRPr="002E1DE9">
        <w:rPr>
          <w:rFonts w:ascii="Arial" w:hAnsi="Arial" w:cs="Arial"/>
          <w:sz w:val="14"/>
          <w:szCs w:val="14"/>
          <w:lang w:val="en-US"/>
        </w:rPr>
        <w:t>’s organisations’ (</w:t>
      </w:r>
      <w:r w:rsidRPr="002E1DE9">
        <w:rPr>
          <w:rFonts w:ascii="Arial" w:hAnsi="Arial" w:cs="Arial"/>
          <w:sz w:val="14"/>
          <w:szCs w:val="14"/>
        </w:rPr>
        <w:t>DPOs) are organisations that are made up of people with disability and governed and led by people with disability.</w:t>
      </w:r>
    </w:p>
  </w:footnote>
  <w:footnote w:id="2">
    <w:p w14:paraId="30B764F6" w14:textId="565C3AD9"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Convention on the Rights of Persons with Disabilities ([2008] ATS 12)</w:t>
      </w:r>
    </w:p>
  </w:footnote>
  <w:footnote w:id="3">
    <w:p w14:paraId="435DAD0E" w14:textId="4D0DD10D"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The </w:t>
      </w:r>
      <w:r w:rsidRPr="002E1DE9">
        <w:rPr>
          <w:rFonts w:ascii="Arial" w:hAnsi="Arial" w:cs="Arial"/>
          <w:i/>
          <w:sz w:val="14"/>
          <w:szCs w:val="14"/>
        </w:rPr>
        <w:t>National Disability Strategy (NDS)</w:t>
      </w:r>
      <w:r w:rsidRPr="002E1DE9">
        <w:rPr>
          <w:rFonts w:ascii="Arial" w:hAnsi="Arial" w:cs="Arial"/>
          <w:sz w:val="14"/>
          <w:szCs w:val="14"/>
        </w:rPr>
        <w:t xml:space="preserve"> was formally endorsed by the Council of Australian Governments (COAG) in February 2011. It is the ‘foundation of Australia’s work to advance disability rights’ and sets out a national policy framework for guiding Australian governments to meet their obligations under the </w:t>
      </w:r>
      <w:r w:rsidRPr="002E1DE9">
        <w:rPr>
          <w:rFonts w:ascii="Arial" w:hAnsi="Arial" w:cs="Arial"/>
          <w:i/>
          <w:sz w:val="14"/>
          <w:szCs w:val="14"/>
        </w:rPr>
        <w:t>Convention on the Rights of Persons with Disabilities (CRPD)</w:t>
      </w:r>
      <w:r w:rsidRPr="002E1DE9">
        <w:rPr>
          <w:rFonts w:ascii="Arial" w:hAnsi="Arial" w:cs="Arial"/>
          <w:sz w:val="14"/>
          <w:szCs w:val="14"/>
        </w:rPr>
        <w:t xml:space="preserve">. The NDS sets out goals and objectives under six areas of mainstream and disability-specific public policy, and is supported by three Implementation Plans developed over its ten-year life span. For more information, see: </w:t>
      </w:r>
      <w:hyperlink r:id="rId1" w:history="1">
        <w:r w:rsidRPr="002E1DE9">
          <w:rPr>
            <w:rStyle w:val="Hyperlink"/>
            <w:rFonts w:ascii="Arial" w:hAnsi="Arial" w:cs="Arial"/>
            <w:sz w:val="14"/>
            <w:szCs w:val="14"/>
          </w:rPr>
          <w:t>http://www.dss.gov.au/our-responsibilities/disability-and-carers/program-services/government-international/national-disability-strategy</w:t>
        </w:r>
      </w:hyperlink>
      <w:r w:rsidRPr="002E1DE9">
        <w:rPr>
          <w:rFonts w:ascii="Arial" w:hAnsi="Arial" w:cs="Arial"/>
          <w:sz w:val="14"/>
          <w:szCs w:val="14"/>
        </w:rPr>
        <w:t xml:space="preserve">   </w:t>
      </w:r>
    </w:p>
  </w:footnote>
  <w:footnote w:id="4">
    <w:p w14:paraId="72BD9165" w14:textId="2220F122"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NDS Outcome Area 1: Inclusive and accessible communities; Objective 1. </w:t>
      </w:r>
    </w:p>
  </w:footnote>
  <w:footnote w:id="5">
    <w:p w14:paraId="00CCCA54" w14:textId="64CF5C46"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NDS Outcome Area 2: Rights protection, justice and legislation; Objective 2.</w:t>
      </w:r>
    </w:p>
  </w:footnote>
  <w:footnote w:id="6">
    <w:p w14:paraId="4C08D64C" w14:textId="625585A5"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NDS Outcome Area 5: Learning and skills; Objective 2.</w:t>
      </w:r>
    </w:p>
  </w:footnote>
  <w:footnote w:id="7">
    <w:p w14:paraId="22D951B6" w14:textId="00DBDE0A" w:rsidR="00D8122D" w:rsidRPr="002E1DE9" w:rsidRDefault="00D8122D">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NDS Outcome Area 5: Learning and skills; Objective 3.</w:t>
      </w:r>
    </w:p>
  </w:footnote>
  <w:footnote w:id="8">
    <w:p w14:paraId="2774967D" w14:textId="77777777" w:rsidR="00D8122D" w:rsidRPr="002E1DE9" w:rsidRDefault="00D8122D" w:rsidP="00FC145A">
      <w:pPr>
        <w:pStyle w:val="FootnoteText"/>
        <w:rPr>
          <w:rFonts w:ascii="Arial" w:hAnsi="Arial" w:cs="Arial"/>
          <w:sz w:val="14"/>
          <w:szCs w:val="14"/>
          <w:lang w:val="en-US"/>
        </w:rPr>
      </w:pPr>
      <w:r w:rsidRPr="002E1DE9">
        <w:rPr>
          <w:rStyle w:val="FootnoteReference"/>
          <w:rFonts w:ascii="Arial" w:hAnsi="Arial" w:cs="Arial"/>
          <w:sz w:val="14"/>
          <w:szCs w:val="14"/>
        </w:rPr>
        <w:footnoteRef/>
      </w:r>
      <w:r w:rsidRPr="002E1DE9">
        <w:rPr>
          <w:rFonts w:ascii="Arial" w:hAnsi="Arial" w:cs="Arial"/>
          <w:sz w:val="14"/>
          <w:szCs w:val="14"/>
        </w:rPr>
        <w:t xml:space="preserve"> </w:t>
      </w:r>
      <w:hyperlink r:id="rId2" w:history="1">
        <w:r w:rsidRPr="002E1DE9">
          <w:rPr>
            <w:rStyle w:val="Hyperlink"/>
            <w:rFonts w:ascii="Arial" w:hAnsi="Arial" w:cs="Arial"/>
            <w:sz w:val="14"/>
            <w:szCs w:val="14"/>
          </w:rPr>
          <w:t>https://sustainabledevelopment.un.org/content/documents/1579SDGs%20Proposal.pdf</w:t>
        </w:r>
      </w:hyperlink>
      <w:r w:rsidRPr="002E1DE9">
        <w:rPr>
          <w:rFonts w:ascii="Arial" w:hAnsi="Arial" w:cs="Arial"/>
          <w:sz w:val="14"/>
          <w:szCs w:val="14"/>
        </w:rPr>
        <w:t xml:space="preserve"> </w:t>
      </w:r>
    </w:p>
  </w:footnote>
  <w:footnote w:id="9">
    <w:p w14:paraId="4018A37E" w14:textId="77777777" w:rsidR="00D8122D" w:rsidRPr="009E1F21" w:rsidRDefault="00D8122D" w:rsidP="00CA0CF6">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Australian Government, Department of Foreign Affairs and Trade; Australia and the United Nations: </w:t>
      </w:r>
      <w:r w:rsidRPr="008216EF">
        <w:rPr>
          <w:rFonts w:ascii="Arial" w:hAnsi="Arial" w:cs="Arial"/>
          <w:i/>
          <w:sz w:val="14"/>
          <w:szCs w:val="14"/>
        </w:rPr>
        <w:t>Human rights and gender equality</w:t>
      </w:r>
      <w:r w:rsidRPr="009E1F21">
        <w:rPr>
          <w:rFonts w:ascii="Arial" w:hAnsi="Arial" w:cs="Arial"/>
          <w:sz w:val="14"/>
          <w:szCs w:val="14"/>
        </w:rPr>
        <w:t xml:space="preserve">. Accessed on line April 2014 at: </w:t>
      </w:r>
      <w:hyperlink r:id="rId3" w:history="1">
        <w:r w:rsidRPr="009E1F21">
          <w:rPr>
            <w:rStyle w:val="Hyperlink"/>
            <w:rFonts w:ascii="Arial" w:hAnsi="Arial" w:cs="Arial"/>
            <w:sz w:val="14"/>
            <w:szCs w:val="14"/>
          </w:rPr>
          <w:t>http://www.dfat.gov.au/un/</w:t>
        </w:r>
      </w:hyperlink>
      <w:r w:rsidRPr="009E1F21">
        <w:rPr>
          <w:rFonts w:ascii="Arial" w:hAnsi="Arial" w:cs="Arial"/>
          <w:sz w:val="14"/>
          <w:szCs w:val="14"/>
        </w:rPr>
        <w:t xml:space="preserve"> </w:t>
      </w:r>
    </w:p>
  </w:footnote>
  <w:footnote w:id="10">
    <w:p w14:paraId="0C44DDA3" w14:textId="77777777" w:rsidR="00D8122D" w:rsidRPr="009E1F21" w:rsidRDefault="00D8122D" w:rsidP="00CA0CF6">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Australian Government, Department of Foreign Affairs and Trade; </w:t>
      </w:r>
      <w:r w:rsidRPr="008216EF">
        <w:rPr>
          <w:rFonts w:ascii="Arial" w:hAnsi="Arial" w:cs="Arial"/>
          <w:i/>
          <w:sz w:val="14"/>
          <w:szCs w:val="14"/>
        </w:rPr>
        <w:t>Human Rights and Gender Equality;</w:t>
      </w:r>
      <w:r w:rsidRPr="009E1F21">
        <w:rPr>
          <w:rFonts w:ascii="Arial" w:hAnsi="Arial" w:cs="Arial"/>
          <w:sz w:val="14"/>
          <w:szCs w:val="14"/>
        </w:rPr>
        <w:t xml:space="preserve"> Accessed on line April 2014 at: </w:t>
      </w:r>
      <w:hyperlink r:id="rId4" w:history="1">
        <w:r w:rsidRPr="009E1F21">
          <w:rPr>
            <w:rStyle w:val="Hyperlink"/>
            <w:rFonts w:ascii="Arial" w:hAnsi="Arial" w:cs="Arial"/>
            <w:sz w:val="14"/>
            <w:szCs w:val="14"/>
          </w:rPr>
          <w:t>http://www.dfat.gov.au/un/human-rights-and-gender-equality.html</w:t>
        </w:r>
      </w:hyperlink>
      <w:r w:rsidRPr="009E1F21">
        <w:rPr>
          <w:rFonts w:ascii="Arial" w:hAnsi="Arial" w:cs="Arial"/>
          <w:sz w:val="14"/>
          <w:szCs w:val="14"/>
        </w:rPr>
        <w:t xml:space="preserve"> </w:t>
      </w:r>
    </w:p>
  </w:footnote>
  <w:footnote w:id="11">
    <w:p w14:paraId="48F766EB" w14:textId="77777777" w:rsidR="00D8122D" w:rsidRPr="009E1F21" w:rsidRDefault="00D8122D" w:rsidP="00CA0CF6">
      <w:pPr>
        <w:pStyle w:val="NoSpacing"/>
        <w:jc w:val="left"/>
        <w:rPr>
          <w:rFonts w:ascii="Arial" w:hAnsi="Arial" w:cs="Arial"/>
          <w:sz w:val="14"/>
          <w:szCs w:val="14"/>
        </w:rPr>
      </w:pPr>
      <w:r w:rsidRPr="009E1F21">
        <w:rPr>
          <w:rStyle w:val="FootnoteReference"/>
          <w:rFonts w:ascii="Arial" w:hAnsi="Arial" w:cs="Arial"/>
          <w:sz w:val="14"/>
          <w:szCs w:val="14"/>
        </w:rPr>
        <w:footnoteRef/>
      </w:r>
      <w:r w:rsidRPr="009E1F21">
        <w:rPr>
          <w:rFonts w:ascii="Arial" w:hAnsi="Arial" w:cs="Arial"/>
          <w:sz w:val="14"/>
          <w:szCs w:val="14"/>
        </w:rPr>
        <w:t xml:space="preserve"> The </w:t>
      </w:r>
      <w:r w:rsidRPr="009E1F21">
        <w:rPr>
          <w:rFonts w:ascii="Arial" w:hAnsi="Arial" w:cs="Arial"/>
          <w:i/>
          <w:sz w:val="14"/>
          <w:szCs w:val="14"/>
        </w:rPr>
        <w:t>Universal Declaration of Human Rights</w:t>
      </w:r>
      <w:r w:rsidRPr="009E1F21">
        <w:rPr>
          <w:rFonts w:ascii="Arial" w:hAnsi="Arial" w:cs="Arial"/>
          <w:sz w:val="14"/>
          <w:szCs w:val="14"/>
        </w:rPr>
        <w:t xml:space="preserve"> was adopted by the UN General Assembly on 10 December 1948. See:  </w:t>
      </w:r>
      <w:hyperlink r:id="rId5" w:history="1">
        <w:r w:rsidRPr="009E1F21">
          <w:rPr>
            <w:rStyle w:val="Hyperlink"/>
            <w:rFonts w:ascii="Arial" w:hAnsi="Arial" w:cs="Arial"/>
            <w:sz w:val="14"/>
            <w:szCs w:val="14"/>
          </w:rPr>
          <w:t>http://www.dfat.gov.au/un/</w:t>
        </w:r>
      </w:hyperlink>
      <w:r w:rsidRPr="009E1F21">
        <w:rPr>
          <w:rFonts w:ascii="Arial" w:hAnsi="Arial" w:cs="Arial"/>
          <w:sz w:val="14"/>
          <w:szCs w:val="14"/>
        </w:rPr>
        <w:t xml:space="preserve">  See also: Australian Government (2012) </w:t>
      </w:r>
      <w:r w:rsidRPr="009E1F21">
        <w:rPr>
          <w:rFonts w:ascii="Arial" w:hAnsi="Arial" w:cs="Arial"/>
          <w:i/>
          <w:sz w:val="14"/>
          <w:szCs w:val="14"/>
        </w:rPr>
        <w:t>Draft 5th Report by Australia on the Convention against Torture and Other Cruel, Inhuman or Degrading Treatment or Punishment</w:t>
      </w:r>
      <w:r w:rsidRPr="009E1F21">
        <w:rPr>
          <w:rFonts w:ascii="Arial" w:hAnsi="Arial" w:cs="Arial"/>
          <w:sz w:val="14"/>
          <w:szCs w:val="14"/>
        </w:rPr>
        <w:t xml:space="preserve"> For the period 1 January 2008 to 30 June 2012; Attorney-General’s Department, Canberra.</w:t>
      </w:r>
    </w:p>
  </w:footnote>
  <w:footnote w:id="12">
    <w:p w14:paraId="0F533A70" w14:textId="77777777" w:rsidR="00D8122D" w:rsidRPr="00984D72" w:rsidRDefault="00D8122D" w:rsidP="008216EF">
      <w:pPr>
        <w:pStyle w:val="NoSpacing"/>
        <w:rPr>
          <w:rFonts w:ascii="Arial" w:hAnsi="Arial" w:cs="Arial"/>
          <w:sz w:val="14"/>
          <w:szCs w:val="14"/>
        </w:rPr>
      </w:pPr>
      <w:r w:rsidRPr="00F76B75">
        <w:rPr>
          <w:rStyle w:val="FootnoteReference"/>
          <w:rFonts w:ascii="Arial" w:hAnsi="Arial" w:cs="Arial"/>
          <w:color w:val="auto"/>
          <w:sz w:val="14"/>
          <w:szCs w:val="14"/>
        </w:rPr>
        <w:footnoteRef/>
      </w:r>
      <w:r w:rsidRPr="00F76B75">
        <w:rPr>
          <w:rFonts w:ascii="Arial" w:hAnsi="Arial" w:cs="Arial"/>
          <w:color w:val="auto"/>
          <w:sz w:val="14"/>
          <w:szCs w:val="14"/>
        </w:rPr>
        <w:t xml:space="preserve"> </w:t>
      </w:r>
      <w:r w:rsidRPr="00984D72">
        <w:rPr>
          <w:rFonts w:ascii="Arial" w:hAnsi="Arial" w:cs="Arial"/>
          <w:sz w:val="14"/>
          <w:szCs w:val="14"/>
        </w:rPr>
        <w:t xml:space="preserve">Woolcott, P. (2013) Australia's appearance before the Committee on the Rights of Persons with Disabilities: </w:t>
      </w:r>
      <w:r w:rsidRPr="00A53648">
        <w:rPr>
          <w:rFonts w:ascii="Arial" w:hAnsi="Arial" w:cs="Arial"/>
          <w:i/>
          <w:sz w:val="14"/>
          <w:szCs w:val="14"/>
        </w:rPr>
        <w:t>Australia’s Closing Statement, 4 September 2013.</w:t>
      </w:r>
      <w:r w:rsidRPr="00984D72">
        <w:rPr>
          <w:rFonts w:ascii="Arial" w:hAnsi="Arial" w:cs="Arial"/>
          <w:sz w:val="14"/>
          <w:szCs w:val="14"/>
        </w:rPr>
        <w:t xml:space="preserve"> In: Frohmader, C. (2013)</w:t>
      </w:r>
      <w:r w:rsidRPr="00984D72">
        <w:rPr>
          <w:rFonts w:ascii="Arial" w:hAnsi="Arial" w:cs="Arial"/>
          <w:b/>
          <w:sz w:val="14"/>
          <w:szCs w:val="14"/>
        </w:rPr>
        <w:t xml:space="preserve"> </w:t>
      </w:r>
      <w:r w:rsidRPr="00A53648">
        <w:rPr>
          <w:rFonts w:ascii="Arial" w:hAnsi="Arial" w:cs="Arial"/>
          <w:i/>
          <w:sz w:val="14"/>
          <w:szCs w:val="14"/>
        </w:rPr>
        <w:t>Report from the United Nations Committee on the Rights of Persons with Disabilities (CRPD) 10th Session</w:t>
      </w:r>
      <w:r w:rsidRPr="00984D72">
        <w:rPr>
          <w:rFonts w:ascii="Arial" w:hAnsi="Arial" w:cs="Arial"/>
          <w:sz w:val="14"/>
          <w:szCs w:val="14"/>
        </w:rPr>
        <w:t xml:space="preserve"> - Review of Australia. Available online at: </w:t>
      </w:r>
      <w:hyperlink r:id="rId6" w:history="1">
        <w:r w:rsidRPr="00984D72">
          <w:rPr>
            <w:rStyle w:val="Hyperlink"/>
            <w:rFonts w:ascii="Arial" w:hAnsi="Arial" w:cs="Arial"/>
            <w:sz w:val="14"/>
            <w:szCs w:val="14"/>
          </w:rPr>
          <w:t>http://wwda.org.au/papers/confpaps/confpaps2011/</w:t>
        </w:r>
      </w:hyperlink>
      <w:r w:rsidRPr="00984D72">
        <w:rPr>
          <w:rFonts w:ascii="Arial" w:hAnsi="Arial" w:cs="Arial"/>
          <w:sz w:val="14"/>
          <w:szCs w:val="14"/>
        </w:rPr>
        <w:t xml:space="preserve">  </w:t>
      </w:r>
    </w:p>
    <w:p w14:paraId="591AACC7" w14:textId="64B5037A" w:rsidR="00D8122D" w:rsidRPr="00F76B75" w:rsidRDefault="00D8122D" w:rsidP="002E1DE9">
      <w:pPr>
        <w:pStyle w:val="NoSpacing"/>
        <w:jc w:val="left"/>
        <w:rPr>
          <w:rFonts w:ascii="Arial" w:hAnsi="Arial" w:cs="Arial"/>
          <w:color w:val="auto"/>
          <w:sz w:val="14"/>
          <w:szCs w:val="14"/>
        </w:rPr>
      </w:pPr>
      <w:r w:rsidRPr="00F76B75">
        <w:rPr>
          <w:rFonts w:ascii="Arial" w:hAnsi="Arial" w:cs="Arial"/>
          <w:color w:val="auto"/>
          <w:sz w:val="14"/>
          <w:szCs w:val="14"/>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112F1"/>
    <w:rsid w:val="00160B18"/>
    <w:rsid w:val="00194210"/>
    <w:rsid w:val="002C6F95"/>
    <w:rsid w:val="002E1DE9"/>
    <w:rsid w:val="003B4B0C"/>
    <w:rsid w:val="0045536A"/>
    <w:rsid w:val="00502193"/>
    <w:rsid w:val="005876AD"/>
    <w:rsid w:val="005E1617"/>
    <w:rsid w:val="00664B8B"/>
    <w:rsid w:val="007268F2"/>
    <w:rsid w:val="007B5A1C"/>
    <w:rsid w:val="008216EF"/>
    <w:rsid w:val="0094448F"/>
    <w:rsid w:val="00A13E2C"/>
    <w:rsid w:val="00AE5507"/>
    <w:rsid w:val="00C57BE7"/>
    <w:rsid w:val="00CA0CF6"/>
    <w:rsid w:val="00D35C87"/>
    <w:rsid w:val="00D8122D"/>
    <w:rsid w:val="00D86A7F"/>
    <w:rsid w:val="00D91444"/>
    <w:rsid w:val="00DC215F"/>
    <w:rsid w:val="00E22E06"/>
    <w:rsid w:val="00F3793E"/>
    <w:rsid w:val="00F85ADE"/>
    <w:rsid w:val="00FC1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17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
    <w:basedOn w:val="Normal"/>
    <w:link w:val="FootnoteTextChar"/>
    <w:unhideWhenUsed/>
    <w:rsid w:val="0094448F"/>
    <w:pPr>
      <w:spacing w:after="0" w:line="240" w:lineRule="auto"/>
    </w:pPr>
    <w:rPr>
      <w:sz w:val="24"/>
      <w:szCs w:val="24"/>
    </w:rPr>
  </w:style>
  <w:style w:type="character" w:customStyle="1" w:styleId="FootnoteTextChar">
    <w:name w:val="Footnote Text Char"/>
    <w:aliases w:val="FN Char,fn Char"/>
    <w:basedOn w:val="DefaultParagraphFont"/>
    <w:link w:val="FootnoteText"/>
    <w:rsid w:val="0094448F"/>
    <w:rPr>
      <w:rFonts w:ascii="Calibri" w:eastAsia="Calibri" w:hAnsi="Calibri" w:cs="Times New Roman"/>
    </w:rPr>
  </w:style>
  <w:style w:type="character" w:styleId="FootnoteReference">
    <w:name w:val="footnote reference"/>
    <w:aliases w:val="NO,Footnotes refss,Footnote number,Footnote"/>
    <w:basedOn w:val="DefaultParagraphFont"/>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
    <w:basedOn w:val="Normal"/>
    <w:link w:val="FootnoteTextChar"/>
    <w:unhideWhenUsed/>
    <w:rsid w:val="0094448F"/>
    <w:pPr>
      <w:spacing w:after="0" w:line="240" w:lineRule="auto"/>
    </w:pPr>
    <w:rPr>
      <w:sz w:val="24"/>
      <w:szCs w:val="24"/>
    </w:rPr>
  </w:style>
  <w:style w:type="character" w:customStyle="1" w:styleId="FootnoteTextChar">
    <w:name w:val="Footnote Text Char"/>
    <w:aliases w:val="FN Char,fn Char"/>
    <w:basedOn w:val="DefaultParagraphFont"/>
    <w:link w:val="FootnoteText"/>
    <w:rsid w:val="0094448F"/>
    <w:rPr>
      <w:rFonts w:ascii="Calibri" w:eastAsia="Calibri" w:hAnsi="Calibri" w:cs="Times New Roman"/>
    </w:rPr>
  </w:style>
  <w:style w:type="character" w:styleId="FootnoteReference">
    <w:name w:val="footnote reference"/>
    <w:aliases w:val="NO,Footnotes refss,Footnote number,Footnote"/>
    <w:basedOn w:val="DefaultParagraphFont"/>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CA0CF6"/>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hyperlink" Target="mailto:chris@wwda.org.au" TargetMode="External"/><Relationship Id="rId14" Type="http://schemas.openxmlformats.org/officeDocument/2006/relationships/hyperlink" Target="mailto:jsct@aph.gov.au" TargetMode="External"/><Relationship Id="rId15" Type="http://schemas.openxmlformats.org/officeDocument/2006/relationships/image" Target="media/image5.png"/><Relationship Id="rId16" Type="http://schemas.openxmlformats.org/officeDocument/2006/relationships/image" Target="media/image6.JP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dfat.gov.au/un/" TargetMode="External"/><Relationship Id="rId4" Type="http://schemas.openxmlformats.org/officeDocument/2006/relationships/hyperlink" Target="http://www.dfat.gov.au/un/human-rights-and-gender-equality.html" TargetMode="External"/><Relationship Id="rId5" Type="http://schemas.openxmlformats.org/officeDocument/2006/relationships/hyperlink" Target="http://www.dfat.gov.au/un/" TargetMode="External"/><Relationship Id="rId6" Type="http://schemas.openxmlformats.org/officeDocument/2006/relationships/hyperlink" Target="http://wwda.org.au/papers/confpaps/confpaps2011/" TargetMode="External"/><Relationship Id="rId1" Type="http://schemas.openxmlformats.org/officeDocument/2006/relationships/hyperlink" Target="http://www.dss.gov.au/our-responsibilities/disability-and-carers/program-services/government-international/national-disability-strategy" TargetMode="External"/><Relationship Id="rId2" Type="http://schemas.openxmlformats.org/officeDocument/2006/relationships/hyperlink" Target="https://sustainabledevelopment.un.org/content/documents/1579SDGs%20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E2D4-B95B-CF45-86DB-3912BD48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7026</Characters>
  <Application>Microsoft Macintosh Word</Application>
  <DocSecurity>0</DocSecurity>
  <Lines>58</Lines>
  <Paragraphs>16</Paragraphs>
  <ScaleCrop>false</ScaleCrop>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2</cp:revision>
  <cp:lastPrinted>2015-07-03T02:49:00Z</cp:lastPrinted>
  <dcterms:created xsi:type="dcterms:W3CDTF">2015-07-03T03:52:00Z</dcterms:created>
  <dcterms:modified xsi:type="dcterms:W3CDTF">2015-07-03T03:52:00Z</dcterms:modified>
</cp:coreProperties>
</file>